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D0F71" w14:textId="77777777" w:rsidR="00A93604" w:rsidRDefault="003F682B">
      <w:pPr>
        <w:spacing w:line="1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A7C078B" wp14:editId="333A53F0">
                <wp:simplePos x="0" y="0"/>
                <wp:positionH relativeFrom="page">
                  <wp:posOffset>589280</wp:posOffset>
                </wp:positionH>
                <wp:positionV relativeFrom="page">
                  <wp:posOffset>301625</wp:posOffset>
                </wp:positionV>
                <wp:extent cx="4172585" cy="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2585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6.399999999999999pt;margin-top:23.75pt;width:328.55000000000001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</w:p>
    <w:p w14:paraId="1D362CE8" w14:textId="77777777" w:rsidR="00A93604" w:rsidRDefault="003F682B">
      <w:pPr>
        <w:pStyle w:val="a4"/>
        <w:framePr w:w="6710" w:h="254" w:hRule="exact" w:wrap="none" w:vAnchor="page" w:hAnchor="page" w:x="890" w:y="231"/>
        <w:tabs>
          <w:tab w:val="left" w:pos="3888"/>
        </w:tabs>
      </w:pPr>
      <w:r>
        <w:t>ТРАКТОРИ ТА АВТОМОБІЛІ</w:t>
      </w:r>
      <w:r>
        <w:tab/>
        <w:t xml:space="preserve"> </w:t>
      </w:r>
    </w:p>
    <w:p w14:paraId="4053DE80" w14:textId="76CF0473" w:rsidR="00A93604" w:rsidRDefault="00A93604" w:rsidP="00A96284">
      <w:pPr>
        <w:pStyle w:val="1"/>
        <w:framePr w:w="6710" w:h="9845" w:hRule="exact" w:wrap="none" w:vAnchor="page" w:hAnchor="page" w:x="890" w:y="634"/>
        <w:spacing w:line="202" w:lineRule="auto"/>
        <w:ind w:firstLine="0"/>
        <w:jc w:val="both"/>
      </w:pPr>
    </w:p>
    <w:p w14:paraId="081342BC" w14:textId="77777777" w:rsidR="00A96284" w:rsidRDefault="00A96284" w:rsidP="00A96284">
      <w:pPr>
        <w:pStyle w:val="1"/>
        <w:framePr w:w="6710" w:h="9845" w:hRule="exact" w:wrap="none" w:vAnchor="page" w:hAnchor="page" w:x="890" w:y="634"/>
        <w:spacing w:after="120" w:line="228" w:lineRule="auto"/>
        <w:ind w:firstLine="0"/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ТЕМ А</w:t>
      </w:r>
    </w:p>
    <w:p w14:paraId="6C8BAE09" w14:textId="24EF36BA" w:rsidR="00A93604" w:rsidRDefault="003F682B" w:rsidP="00A96284">
      <w:pPr>
        <w:pStyle w:val="1"/>
        <w:framePr w:w="6710" w:h="9845" w:hRule="exact" w:wrap="none" w:vAnchor="page" w:hAnchor="page" w:x="890" w:y="634"/>
        <w:spacing w:after="120" w:line="228" w:lineRule="auto"/>
        <w:ind w:firstLine="0"/>
      </w:pPr>
      <w:r>
        <w:rPr>
          <w:b/>
          <w:bCs/>
        </w:rPr>
        <w:t>. Система пуску з додатковим двигуном</w:t>
      </w:r>
      <w:r>
        <w:rPr>
          <w:b/>
          <w:bCs/>
        </w:rPr>
        <w:br/>
        <w:t>внутрішнього згоряння</w:t>
      </w:r>
    </w:p>
    <w:p w14:paraId="45A091CB" w14:textId="77777777" w:rsidR="00A9360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0"/>
        <w:jc w:val="both"/>
      </w:pPr>
      <w:r>
        <w:rPr>
          <w:b/>
          <w:bCs/>
        </w:rPr>
        <w:t xml:space="preserve">Будова і дія </w:t>
      </w:r>
      <w:r>
        <w:t>Надійний пуск двигуна — важливий показ ник йо</w:t>
      </w:r>
      <w:r>
        <w:t>го експлуатаційних якостей. Пуск здійснюється прокручуванням колінчастого вала двигуна додатковим джерелом енергії, яка витрачається на подолання тертя між деталями, приведення у дію механізмів і систем, стискування повітря в циліндрах і здійснення підгото</w:t>
      </w:r>
      <w:r>
        <w:t>в чих тактів, а також надання кінетичної енергії рухомим масам.</w:t>
      </w:r>
    </w:p>
    <w:p w14:paraId="3C0602C5" w14:textId="77777777" w:rsidR="00A9360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300"/>
      </w:pPr>
      <w:r>
        <w:t>Мінімальну частоту обертання колінчастого вала двигуна (40 - 50 хв”</w:t>
      </w:r>
      <w:r>
        <w:rPr>
          <w:vertAlign w:val="superscript"/>
        </w:rPr>
        <w:t>1</w:t>
      </w:r>
      <w:r>
        <w:t xml:space="preserve"> для бензинового, 150 - 250 хв </w:t>
      </w:r>
      <w:r>
        <w:rPr>
          <w:vertAlign w:val="superscript"/>
        </w:rPr>
        <w:t>1</w:t>
      </w:r>
      <w:r>
        <w:t xml:space="preserve"> для дизеля), :сі якої відбувається надійний пуск, називають </w:t>
      </w:r>
      <w:r>
        <w:rPr>
          <w:i/>
          <w:iCs/>
        </w:rPr>
        <w:t>пусковою.</w:t>
      </w:r>
      <w:r>
        <w:t xml:space="preserve"> Вона за лежить від ба</w:t>
      </w:r>
      <w:r>
        <w:t xml:space="preserve">гатьох конструкційних і експлуатаційних чини </w:t>
      </w:r>
      <w:r w:rsidRPr="00A96284">
        <w:rPr>
          <w:lang w:eastAsia="ru-RU" w:bidi="ru-RU"/>
        </w:rPr>
        <w:t xml:space="preserve">и </w:t>
      </w:r>
      <w:r>
        <w:t>ків: ступеня стиску, кількості й розміщення циліндрів, теплово го стану двигуна, якості палива та оливи тощо.</w:t>
      </w:r>
    </w:p>
    <w:p w14:paraId="4DA51A3B" w14:textId="77777777" w:rsidR="00A9360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300"/>
      </w:pPr>
      <w:r>
        <w:t xml:space="preserve">Найпоширенішим засобом для пуску автомобільних і тракг&lt;&gt; рних двигунів є електричний стартер (див. </w:t>
      </w:r>
      <w:r>
        <w:t>п. 3.4). У багатьох карбюраторних двигунах, обладнаних електростартерами, не редбачено пристрої для ручного пуску.</w:t>
      </w:r>
    </w:p>
    <w:p w14:paraId="51EC1B08" w14:textId="77777777" w:rsidR="00A9360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300"/>
      </w:pPr>
      <w:r>
        <w:t>Чимало тракторних дизелів обладнані пусковими карбюра торними двигунами. Цей пристій надійніший у різних темнср.і турних умовах, але громіздк</w:t>
      </w:r>
      <w:r>
        <w:t xml:space="preserve">іший конструктивно і складніший </w:t>
      </w:r>
      <w:r>
        <w:rPr>
          <w:lang w:val="en-US" w:eastAsia="en-US" w:bidi="en-US"/>
        </w:rPr>
        <w:t>v</w:t>
      </w:r>
      <w:r w:rsidRPr="00A96284">
        <w:rPr>
          <w:lang w:val="ru-RU" w:eastAsia="en-US" w:bidi="en-US"/>
        </w:rPr>
        <w:t xml:space="preserve"> </w:t>
      </w:r>
      <w:r>
        <w:t>використанні.</w:t>
      </w:r>
    </w:p>
    <w:p w14:paraId="69D5D453" w14:textId="77777777" w:rsidR="00A9360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300"/>
      </w:pPr>
      <w:r>
        <w:rPr>
          <w:b/>
          <w:bCs/>
        </w:rPr>
        <w:t xml:space="preserve">Пусковий пристрій </w:t>
      </w:r>
      <w:r>
        <w:t xml:space="preserve">складається з пускового двигуна і траїн місії. Від колінчастого вала </w:t>
      </w:r>
      <w:r>
        <w:rPr>
          <w:i/>
          <w:iCs/>
        </w:rPr>
        <w:t>1</w:t>
      </w:r>
      <w:r>
        <w:t xml:space="preserve"> (рис. 2.101) пускового двигуна крутний момент передається через шестерні </w:t>
      </w:r>
      <w:r>
        <w:rPr>
          <w:i/>
          <w:iCs/>
        </w:rPr>
        <w:t>2</w:t>
      </w:r>
      <w:r>
        <w:t xml:space="preserve"> і </w:t>
      </w:r>
      <w:r>
        <w:rPr>
          <w:i/>
          <w:iCs/>
        </w:rPr>
        <w:t>3,</w:t>
      </w:r>
      <w:r>
        <w:t xml:space="preserve"> зчеплення, щ&lt;&gt; керуються важелем </w:t>
      </w:r>
      <w:r>
        <w:rPr>
          <w:i/>
          <w:iCs/>
        </w:rPr>
        <w:t>4 (у</w:t>
      </w:r>
      <w:r>
        <w:t xml:space="preserve"> разі стискання ведучого 7 і веденого </w:t>
      </w:r>
      <w:r>
        <w:rPr>
          <w:i/>
          <w:iCs/>
        </w:rPr>
        <w:t xml:space="preserve">і&gt; </w:t>
      </w:r>
      <w:r>
        <w:t xml:space="preserve">дисків), і пускову шестерню </w:t>
      </w:r>
      <w:r>
        <w:rPr>
          <w:i/>
          <w:iCs/>
        </w:rPr>
        <w:t>9</w:t>
      </w:r>
      <w:r>
        <w:t xml:space="preserve"> (у разі введення в зачеплення </w:t>
      </w:r>
      <w:r>
        <w:rPr>
          <w:rFonts w:ascii="Arial" w:eastAsia="Arial" w:hAnsi="Arial" w:cs="Arial"/>
          <w:smallCaps/>
          <w:sz w:val="13"/>
          <w:szCs w:val="13"/>
        </w:rPr>
        <w:t xml:space="preserve">і.і </w:t>
      </w:r>
      <w:r>
        <w:t xml:space="preserve">зубчастим вінцем маховика </w:t>
      </w:r>
      <w:r>
        <w:rPr>
          <w:i/>
          <w:iCs/>
        </w:rPr>
        <w:t>8)</w:t>
      </w:r>
      <w:r>
        <w:t xml:space="preserve"> до к</w:t>
      </w:r>
      <w:r>
        <w:t>олінчастого вала дизеля (■&gt; вал передавального механізму).</w:t>
      </w:r>
    </w:p>
    <w:p w14:paraId="4B3F6CDD" w14:textId="0F92DB0A" w:rsidR="00A93604" w:rsidRPr="00A96284" w:rsidRDefault="003F682B">
      <w:pPr>
        <w:pStyle w:val="1"/>
        <w:framePr w:w="6710" w:h="9845" w:hRule="exact" w:wrap="none" w:vAnchor="page" w:hAnchor="page" w:x="890" w:y="634"/>
        <w:spacing w:line="204" w:lineRule="auto"/>
        <w:ind w:firstLine="300"/>
        <w:jc w:val="both"/>
      </w:pPr>
      <w:r>
        <w:t>Після пуску дизеля внаслідок істотного зростання частоти обертання його колінчастого вала (він при цьому стає ведучим, обертаючи через трансмісію колінчастий вал пускового двигу</w:t>
      </w:r>
      <w:r w:rsidR="00A96284">
        <w:rPr>
          <w:lang w:val="ru-RU"/>
        </w:rPr>
        <w:t>на</w:t>
      </w:r>
    </w:p>
    <w:p w14:paraId="5B4025A9" w14:textId="77777777" w:rsidR="00A93604" w:rsidRDefault="003F682B">
      <w:pPr>
        <w:pStyle w:val="a4"/>
        <w:framePr w:wrap="none" w:vAnchor="page" w:hAnchor="page" w:x="905" w:y="10594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184</w:t>
      </w:r>
    </w:p>
    <w:p w14:paraId="46F1BA42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83451A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FB2DC00" wp14:editId="6BAEE695">
                <wp:simplePos x="0" y="0"/>
                <wp:positionH relativeFrom="page">
                  <wp:posOffset>560070</wp:posOffset>
                </wp:positionH>
                <wp:positionV relativeFrom="page">
                  <wp:posOffset>316865</wp:posOffset>
                </wp:positionV>
                <wp:extent cx="4251960" cy="0"/>
                <wp:effectExtent l="0" t="0" r="0" b="0"/>
                <wp:wrapNone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196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4.100000000000001pt;margin-top:24.949999999999999pt;width:334.80000000000001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</w:p>
    <w:p w14:paraId="40FEC917" w14:textId="77777777" w:rsidR="00A93604" w:rsidRDefault="003F682B">
      <w:pPr>
        <w:pStyle w:val="a4"/>
        <w:framePr w:w="6019" w:h="202" w:hRule="exact" w:wrap="none" w:vAnchor="page" w:hAnchor="page" w:x="1579" w:y="260"/>
        <w:jc w:val="right"/>
        <w:rPr>
          <w:sz w:val="18"/>
          <w:szCs w:val="18"/>
        </w:rPr>
      </w:pPr>
      <w:r>
        <w:rPr>
          <w:sz w:val="18"/>
          <w:szCs w:val="18"/>
        </w:rPr>
        <w:t>Двигун</w:t>
      </w:r>
    </w:p>
    <w:p w14:paraId="09755E9C" w14:textId="77777777" w:rsidR="00A93604" w:rsidRDefault="003F682B">
      <w:pPr>
        <w:pStyle w:val="a7"/>
        <w:framePr w:w="6019" w:h="101" w:hRule="exact" w:wrap="none" w:vAnchor="page" w:hAnchor="page" w:x="1579" w:y="485"/>
        <w:tabs>
          <w:tab w:val="right" w:leader="dot" w:pos="461"/>
          <w:tab w:val="right" w:leader="dot" w:pos="624"/>
          <w:tab w:val="left" w:pos="768"/>
          <w:tab w:val="left" w:leader="dot" w:pos="1066"/>
          <w:tab w:val="left" w:leader="dot" w:pos="2558"/>
          <w:tab w:val="left" w:leader="dot" w:pos="3235"/>
          <w:tab w:val="left" w:leader="dot" w:pos="4306"/>
          <w:tab w:val="left" w:pos="5184"/>
        </w:tabs>
        <w:spacing w:line="180" w:lineRule="auto"/>
        <w:rPr>
          <w:sz w:val="13"/>
          <w:szCs w:val="13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>'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>'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 xml:space="preserve"> " І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' ' - 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;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' 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Г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~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 xml:space="preserve"> ' 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11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 xml:space="preserve">- - ■ ■ ■' 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■ ■ -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'і' ■■ </w:t>
      </w:r>
      <w:r>
        <w:rPr>
          <w:rFonts w:ascii="Arial" w:eastAsia="Arial" w:hAnsi="Arial" w:cs="Arial"/>
          <w:smallCaps/>
          <w:sz w:val="13"/>
          <w:szCs w:val="13"/>
        </w:rPr>
        <w:t>'і; .... н. і .</w:t>
      </w:r>
    </w:p>
    <w:p w14:paraId="76BB45AF" w14:textId="77777777" w:rsidR="00A93604" w:rsidRDefault="003F682B">
      <w:pPr>
        <w:framePr w:wrap="none" w:vAnchor="page" w:hAnchor="page" w:x="2270" w:y="855"/>
        <w:rPr>
          <w:sz w:val="2"/>
          <w:szCs w:val="2"/>
        </w:rPr>
      </w:pPr>
      <w:r>
        <w:rPr>
          <w:noProof/>
        </w:rPr>
        <w:drawing>
          <wp:inline distT="0" distB="0" distL="0" distR="0" wp14:anchorId="2FD0C243" wp14:editId="76B95FF9">
            <wp:extent cx="2566670" cy="1779905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56667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D4190" w14:textId="77777777" w:rsidR="00A93604" w:rsidRDefault="003F682B">
      <w:pPr>
        <w:pStyle w:val="a7"/>
        <w:framePr w:w="6408" w:h="216" w:hRule="exact" w:wrap="none" w:vAnchor="page" w:hAnchor="page" w:x="1046" w:y="3841"/>
        <w:spacing w:line="240" w:lineRule="auto"/>
        <w:jc w:val="right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Рис. 2.101. Схема системи пуску з додатковим двигуном внутрішнього згоряння</w:t>
      </w:r>
    </w:p>
    <w:p w14:paraId="3F78F5DF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ind w:firstLine="0"/>
        <w:jc w:val="both"/>
      </w:pPr>
      <w:r>
        <w:t xml:space="preserve">може скластися аварійна (руйнівна) ситуація. Щоб цього не сталося, в механізмі вмикання з важелем </w:t>
      </w:r>
      <w:r>
        <w:rPr>
          <w:i/>
          <w:iCs/>
        </w:rPr>
        <w:t>11</w:t>
      </w:r>
      <w:r>
        <w:t xml:space="preserve"> розміщено обгінну муфту з автоматом вимкнення </w:t>
      </w:r>
      <w:r>
        <w:rPr>
          <w:i/>
          <w:iCs/>
        </w:rPr>
        <w:t>10.</w:t>
      </w:r>
      <w:r>
        <w:t xml:space="preserve"> Відразу після пуску дизеля механізм виводить шестерню </w:t>
      </w:r>
      <w:r>
        <w:rPr>
          <w:i/>
          <w:iCs/>
        </w:rPr>
        <w:t>9</w:t>
      </w:r>
      <w:r>
        <w:t xml:space="preserve"> із зачеплення з вінцем махо</w:t>
      </w:r>
      <w:r>
        <w:softHyphen/>
        <w:t>вика.</w:t>
      </w:r>
    </w:p>
    <w:p w14:paraId="1E7D4D92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jc w:val="both"/>
      </w:pPr>
      <w:r>
        <w:rPr>
          <w:i/>
          <w:iCs/>
        </w:rPr>
        <w:t>Пусковий двигун. У</w:t>
      </w:r>
      <w:r>
        <w:t xml:space="preserve"> системах пуску тракторних дизелів зде</w:t>
      </w:r>
      <w:r>
        <w:softHyphen/>
        <w:t xml:space="preserve">більшого застосовують двотактні карбюраторні двигуни ПД-10УД (трактори класу 1.4) і П-350 (трактори </w:t>
      </w:r>
      <w:r>
        <w:t>класу 3).</w:t>
      </w:r>
    </w:p>
    <w:p w14:paraId="4815A08C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jc w:val="both"/>
      </w:pPr>
      <w:r>
        <w:t>Двигун ПД-10УД — двотактний, одноциліндровий, карбю</w:t>
      </w:r>
      <w:r>
        <w:softHyphen/>
        <w:t>раторний з кривошипно-камерним продування. Його остов ство</w:t>
      </w:r>
      <w:r>
        <w:softHyphen/>
        <w:t>рюють картер, циліндр і головка.</w:t>
      </w:r>
    </w:p>
    <w:p w14:paraId="00BCF1C8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jc w:val="both"/>
      </w:pPr>
      <w:r>
        <w:t xml:space="preserve">Картер </w:t>
      </w:r>
      <w:r>
        <w:rPr>
          <w:i/>
          <w:iCs/>
        </w:rPr>
        <w:t>13</w:t>
      </w:r>
      <w:r>
        <w:t xml:space="preserve"> (рис. 2.102, </w:t>
      </w:r>
      <w:r>
        <w:rPr>
          <w:i/>
          <w:iCs/>
        </w:rPr>
        <w:t>а)</w:t>
      </w:r>
      <w:r>
        <w:t xml:space="preserve"> складається з передньої і задньої половин, скріплених стяжними болтами, що д</w:t>
      </w:r>
      <w:r>
        <w:t>ало змогу застосо</w:t>
      </w:r>
      <w:r>
        <w:softHyphen/>
        <w:t>вувати для колінчастого вала підшипники кочення. Стик карте</w:t>
      </w:r>
      <w:r>
        <w:softHyphen/>
        <w:t xml:space="preserve">ра </w:t>
      </w:r>
      <w:r>
        <w:rPr>
          <w:i/>
          <w:iCs/>
        </w:rPr>
        <w:t>13</w:t>
      </w:r>
      <w:r>
        <w:t xml:space="preserve"> ущільнено картонною прокладкою. В порожнині передньої половини картера розміщено розподільні шестерні, встановлено магнето та регулятор </w:t>
      </w:r>
      <w:r>
        <w:rPr>
          <w:i/>
          <w:iCs/>
        </w:rPr>
        <w:t>16,</w:t>
      </w:r>
      <w:r>
        <w:t xml:space="preserve"> а до задньої половини прикріплен</w:t>
      </w:r>
      <w:r>
        <w:t xml:space="preserve">о плиту з кожухом </w:t>
      </w:r>
      <w:r>
        <w:rPr>
          <w:i/>
          <w:iCs/>
        </w:rPr>
        <w:t>10</w:t>
      </w:r>
      <w:r>
        <w:t xml:space="preserve"> маховика </w:t>
      </w:r>
      <w:r>
        <w:rPr>
          <w:i/>
          <w:iCs/>
        </w:rPr>
        <w:t>11.</w:t>
      </w:r>
    </w:p>
    <w:p w14:paraId="6B942DBE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jc w:val="both"/>
      </w:pPr>
      <w:r>
        <w:t>Для видалення конденсату, який може накопичуватись у кривошипній камері, в передній частині картера передбачено пливкий отвір.</w:t>
      </w:r>
    </w:p>
    <w:p w14:paraId="2EABB2AF" w14:textId="77777777" w:rsidR="00A93604" w:rsidRDefault="003F682B">
      <w:pPr>
        <w:pStyle w:val="1"/>
        <w:framePr w:w="6706" w:h="6115" w:hRule="exact" w:wrap="none" w:vAnchor="page" w:hAnchor="page" w:x="893" w:y="4335"/>
        <w:spacing w:line="209" w:lineRule="auto"/>
        <w:jc w:val="both"/>
      </w:pPr>
      <w:r>
        <w:t xml:space="preserve">Чавунний циліндр </w:t>
      </w:r>
      <w:r>
        <w:rPr>
          <w:i/>
          <w:iCs/>
        </w:rPr>
        <w:t>4</w:t>
      </w:r>
      <w:r>
        <w:t xml:space="preserve"> буртом входить у розточку картера, Прикріплений до нього шпильками й ущільне</w:t>
      </w:r>
      <w:r>
        <w:t>ний картонною прокладкою. Подвійні стінки циліндра утворюють сорочку охо</w:t>
      </w:r>
      <w:r>
        <w:softHyphen/>
        <w:t xml:space="preserve">лодження. Для впуску горючої суміші і випуску відпрацьованих </w:t>
      </w:r>
      <w:r>
        <w:rPr>
          <w:b/>
          <w:bCs/>
        </w:rPr>
        <w:t xml:space="preserve">І'пійв </w:t>
      </w:r>
      <w:r>
        <w:t>передбачено впускне, продувне і випускне вікна. До впуск</w:t>
      </w:r>
      <w:r>
        <w:softHyphen/>
      </w:r>
      <w:r>
        <w:rPr>
          <w:b/>
          <w:bCs/>
        </w:rPr>
        <w:t xml:space="preserve">ного </w:t>
      </w:r>
      <w:r>
        <w:t xml:space="preserve">вікна прикріплено карбюратор </w:t>
      </w:r>
      <w:r>
        <w:rPr>
          <w:i/>
          <w:iCs/>
        </w:rPr>
        <w:t>18,</w:t>
      </w:r>
      <w:r>
        <w:t xml:space="preserve"> до випускного — випу</w:t>
      </w:r>
      <w:r>
        <w:t>ск</w:t>
      </w:r>
      <w:r>
        <w:softHyphen/>
      </w:r>
      <w:r>
        <w:rPr>
          <w:b/>
          <w:bCs/>
        </w:rPr>
        <w:t xml:space="preserve">ний </w:t>
      </w:r>
      <w:r>
        <w:t>патрубок.</w:t>
      </w:r>
    </w:p>
    <w:p w14:paraId="0BF2AEBB" w14:textId="77777777" w:rsidR="00A93604" w:rsidRDefault="003F682B">
      <w:pPr>
        <w:pStyle w:val="a4"/>
        <w:framePr w:wrap="none" w:vAnchor="page" w:hAnchor="page" w:x="7185" w:y="10609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185</w:t>
      </w:r>
    </w:p>
    <w:p w14:paraId="7825F686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36F7487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0A3D947" wp14:editId="68D36284">
                <wp:simplePos x="0" y="0"/>
                <wp:positionH relativeFrom="page">
                  <wp:posOffset>610235</wp:posOffset>
                </wp:positionH>
                <wp:positionV relativeFrom="page">
                  <wp:posOffset>327660</wp:posOffset>
                </wp:positionV>
                <wp:extent cx="4145280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528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8.050000000000004pt;margin-top:25.800000000000001pt;width:326.40000000000003pt;height:0;z-index:-251658240;mso-position-horizontal-relative:page;mso-position-vertical-relative:page">
                <v:stroke weight="0.70000000000000007pt"/>
              </v:shape>
            </w:pict>
          </mc:Fallback>
        </mc:AlternateContent>
      </w:r>
    </w:p>
    <w:p w14:paraId="45D65701" w14:textId="77777777" w:rsidR="00A93604" w:rsidRDefault="003F682B">
      <w:pPr>
        <w:pStyle w:val="a4"/>
        <w:framePr w:wrap="none" w:vAnchor="page" w:hAnchor="page" w:x="967" w:y="267"/>
      </w:pPr>
      <w:r>
        <w:t>ТРАКТОРИ ТА АВТОМОБІЛІ</w:t>
      </w:r>
    </w:p>
    <w:p w14:paraId="4AD493C9" w14:textId="77777777" w:rsidR="00A93604" w:rsidRDefault="003F682B">
      <w:pPr>
        <w:framePr w:wrap="none" w:vAnchor="page" w:hAnchor="page" w:x="1385" w:y="790"/>
        <w:rPr>
          <w:sz w:val="2"/>
          <w:szCs w:val="2"/>
        </w:rPr>
      </w:pPr>
      <w:r>
        <w:rPr>
          <w:noProof/>
        </w:rPr>
        <w:drawing>
          <wp:inline distT="0" distB="0" distL="0" distR="0" wp14:anchorId="1077471C" wp14:editId="4AEFB8E4">
            <wp:extent cx="3657600" cy="2987040"/>
            <wp:effectExtent l="0" t="0" r="0" b="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657600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6585D" w14:textId="77777777" w:rsidR="00A93604" w:rsidRDefault="003F682B">
      <w:pPr>
        <w:framePr w:wrap="none" w:vAnchor="page" w:hAnchor="page" w:x="972" w:y="5792"/>
        <w:rPr>
          <w:sz w:val="2"/>
          <w:szCs w:val="2"/>
        </w:rPr>
      </w:pPr>
      <w:r>
        <w:rPr>
          <w:noProof/>
        </w:rPr>
        <w:drawing>
          <wp:inline distT="0" distB="0" distL="0" distR="0" wp14:anchorId="6994D3C0" wp14:editId="0D8C4D30">
            <wp:extent cx="2084705" cy="1798320"/>
            <wp:effectExtent l="0" t="0" r="0" b="0"/>
            <wp:docPr id="6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084705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8D987" w14:textId="77777777" w:rsidR="00A93604" w:rsidRDefault="003F682B">
      <w:pPr>
        <w:pStyle w:val="a7"/>
        <w:framePr w:w="3168" w:h="494" w:hRule="exact" w:wrap="none" w:vAnchor="page" w:hAnchor="page" w:x="4418" w:y="5883"/>
        <w:spacing w:line="204" w:lineRule="auto"/>
        <w:jc w:val="both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Рис. 2.102. Пусковий двигун ПД-1ОУД (а) і схема розміщення розподільних шестерень (б):</w:t>
      </w:r>
    </w:p>
    <w:p w14:paraId="7AEDDF8A" w14:textId="77777777" w:rsidR="00A93604" w:rsidRDefault="003F682B">
      <w:pPr>
        <w:pStyle w:val="22"/>
        <w:framePr w:w="6682" w:h="1944" w:hRule="exact" w:wrap="none" w:vAnchor="page" w:hAnchor="page" w:x="905" w:y="6416"/>
        <w:spacing w:after="0" w:line="190" w:lineRule="auto"/>
        <w:ind w:left="3513"/>
      </w:pPr>
      <w:r>
        <w:rPr>
          <w:i/>
          <w:iCs/>
        </w:rPr>
        <w:t>1</w:t>
      </w:r>
      <w:r>
        <w:t xml:space="preserve"> — головка циліндра; </w:t>
      </w:r>
      <w:r>
        <w:rPr>
          <w:i/>
          <w:iCs/>
        </w:rPr>
        <w:t>2 —</w:t>
      </w:r>
      <w:r>
        <w:t xml:space="preserve"> іскрова спіч</w:t>
      </w:r>
      <w:r>
        <w:br/>
        <w:t xml:space="preserve">ка; </w:t>
      </w:r>
      <w:r>
        <w:rPr>
          <w:i/>
          <w:iCs/>
        </w:rPr>
        <w:t xml:space="preserve">3 </w:t>
      </w:r>
      <w:r>
        <w:t xml:space="preserve">— декомпресійний </w:t>
      </w:r>
      <w:r w:rsidRPr="00A96284">
        <w:rPr>
          <w:lang w:eastAsia="ru-RU" w:bidi="ru-RU"/>
        </w:rPr>
        <w:t xml:space="preserve">краник; </w:t>
      </w:r>
      <w:r>
        <w:t>/</w:t>
      </w:r>
      <w:r>
        <w:br/>
        <w:t xml:space="preserve">циліндр; </w:t>
      </w:r>
      <w:r>
        <w:rPr>
          <w:i/>
          <w:iCs/>
        </w:rPr>
        <w:t>5 —</w:t>
      </w:r>
      <w:r>
        <w:t xml:space="preserve"> поршень; </w:t>
      </w:r>
      <w:r>
        <w:rPr>
          <w:i/>
          <w:iCs/>
        </w:rPr>
        <w:t>6 —</w:t>
      </w:r>
      <w:r>
        <w:t xml:space="preserve"> поршіпчаїи</w:t>
      </w:r>
      <w:r>
        <w:br/>
        <w:t xml:space="preserve">палець; 7 — шатун; </w:t>
      </w:r>
      <w:r>
        <w:rPr>
          <w:i/>
          <w:iCs/>
        </w:rPr>
        <w:t>9 —</w:t>
      </w:r>
      <w:r>
        <w:t xml:space="preserve"> тягове реле; :&gt;</w:t>
      </w:r>
      <w:r>
        <w:br/>
        <w:t xml:space="preserve">стартер; </w:t>
      </w:r>
      <w:r>
        <w:rPr>
          <w:i/>
          <w:iCs/>
        </w:rPr>
        <w:t>10 —</w:t>
      </w:r>
      <w:r>
        <w:t xml:space="preserve"> кожух; </w:t>
      </w:r>
      <w:r>
        <w:rPr>
          <w:i/>
          <w:iCs/>
        </w:rPr>
        <w:t>11</w:t>
      </w:r>
      <w:r>
        <w:t xml:space="preserve"> мпхониа.</w:t>
      </w:r>
      <w:r>
        <w:br/>
      </w:r>
      <w:r>
        <w:rPr>
          <w:i/>
          <w:iCs/>
        </w:rPr>
        <w:t>12 —</w:t>
      </w:r>
      <w:r>
        <w:t xml:space="preserve"> кривошипний палець; </w:t>
      </w:r>
      <w:r>
        <w:rPr>
          <w:i/>
          <w:iCs/>
        </w:rPr>
        <w:t>13 --</w:t>
      </w:r>
      <w:r>
        <w:t xml:space="preserve"> картер.</w:t>
      </w:r>
      <w:r>
        <w:br/>
      </w:r>
      <w:r>
        <w:rPr>
          <w:i/>
          <w:iCs/>
        </w:rPr>
        <w:t xml:space="preserve">14, 15 </w:t>
      </w:r>
      <w:r>
        <w:t>— відповідно проміжна і в&lt;чі\ті</w:t>
      </w:r>
      <w:r>
        <w:br/>
        <w:t xml:space="preserve">шестерні; </w:t>
      </w:r>
      <w:r>
        <w:rPr>
          <w:i/>
          <w:iCs/>
        </w:rPr>
        <w:t>16 —</w:t>
      </w:r>
      <w:r>
        <w:t xml:space="preserve"> регулятор; </w:t>
      </w:r>
      <w:r>
        <w:rPr>
          <w:i/>
          <w:iCs/>
        </w:rPr>
        <w:t>17</w:t>
      </w:r>
      <w:r>
        <w:t xml:space="preserve"> тиги.</w:t>
      </w:r>
      <w:r>
        <w:br/>
      </w:r>
      <w:r>
        <w:rPr>
          <w:i/>
          <w:iCs/>
        </w:rPr>
        <w:t>18—</w:t>
      </w:r>
      <w:r>
        <w:t xml:space="preserve"> карбюратор; </w:t>
      </w:r>
      <w:r>
        <w:rPr>
          <w:i/>
          <w:iCs/>
        </w:rPr>
        <w:t>19</w:t>
      </w:r>
      <w:r>
        <w:t xml:space="preserve"> — повітроочисник</w:t>
      </w:r>
      <w:r>
        <w:br/>
      </w:r>
      <w:r>
        <w:rPr>
          <w:i/>
          <w:iCs/>
        </w:rPr>
        <w:t>20 —</w:t>
      </w:r>
      <w:r>
        <w:t xml:space="preserve"> гвинт</w:t>
      </w:r>
      <w:r>
        <w:t xml:space="preserve"> холостого ходу; </w:t>
      </w:r>
      <w:r>
        <w:rPr>
          <w:i/>
          <w:iCs/>
        </w:rPr>
        <w:t>21 -</w:t>
      </w:r>
      <w:r>
        <w:rPr>
          <w:rFonts w:ascii="Times New Roman" w:eastAsia="Times New Roman" w:hAnsi="Times New Roman" w:cs="Times New Roman"/>
          <w:i/>
          <w:iCs/>
          <w:sz w:val="16"/>
          <w:szCs w:val="16"/>
        </w:rPr>
        <w:t>■■■</w:t>
      </w:r>
      <w:r>
        <w:rPr>
          <w:i/>
          <w:iCs/>
        </w:rPr>
        <w:t xml:space="preserve"> упоранії</w:t>
      </w:r>
      <w:r>
        <w:rPr>
          <w:i/>
          <w:iCs/>
        </w:rPr>
        <w:br/>
      </w:r>
      <w:r>
        <w:t xml:space="preserve">гвинт; </w:t>
      </w:r>
      <w:r>
        <w:rPr>
          <w:i/>
          <w:iCs/>
        </w:rPr>
        <w:t>22 —</w:t>
      </w:r>
      <w:r>
        <w:t xml:space="preserve"> колінчастий вал; </w:t>
      </w:r>
      <w:r>
        <w:rPr>
          <w:i/>
          <w:iCs/>
        </w:rPr>
        <w:t>2$,</w:t>
      </w:r>
      <w:r>
        <w:rPr>
          <w:i/>
          <w:iCs/>
        </w:rPr>
        <w:br/>
      </w:r>
      <w:r>
        <w:t>шестерні відповідно приводу магік'іо і</w:t>
      </w:r>
      <w:r>
        <w:br/>
        <w:t xml:space="preserve">регулятора; </w:t>
      </w:r>
      <w:r>
        <w:rPr>
          <w:i/>
          <w:iCs/>
        </w:rPr>
        <w:t>24 —</w:t>
      </w:r>
      <w:r>
        <w:t xml:space="preserve"> пробка; </w:t>
      </w:r>
      <w:r>
        <w:rPr>
          <w:i/>
          <w:iCs/>
        </w:rPr>
        <w:t xml:space="preserve">ВП, </w:t>
      </w:r>
      <w:r>
        <w:rPr>
          <w:i/>
          <w:iCs/>
          <w:lang w:val="en-US" w:eastAsia="en-US" w:bidi="en-US"/>
        </w:rPr>
        <w:t>UP</w:t>
      </w:r>
      <w:r w:rsidRPr="00A96284">
        <w:rPr>
          <w:lang w:eastAsia="en-US" w:bidi="en-US"/>
        </w:rPr>
        <w:t xml:space="preserve"> </w:t>
      </w:r>
      <w:r>
        <w:rPr>
          <w:lang w:val="en-US" w:eastAsia="en-US" w:bidi="en-US"/>
        </w:rPr>
        <w:t>m</w:t>
      </w:r>
      <w:r w:rsidRPr="00A96284">
        <w:rPr>
          <w:lang w:eastAsia="en-US" w:bidi="en-US"/>
        </w:rPr>
        <w:t xml:space="preserve"> </w:t>
      </w:r>
      <w:r>
        <w:t>&lt;</w:t>
      </w:r>
      <w:r>
        <w:br/>
        <w:t>повідно впускне і продувне вікна</w:t>
      </w:r>
    </w:p>
    <w:p w14:paraId="12A5A6A0" w14:textId="77777777" w:rsidR="00A93604" w:rsidRDefault="003F682B">
      <w:pPr>
        <w:pStyle w:val="1"/>
        <w:framePr w:w="6682" w:h="1589" w:hRule="exact" w:wrap="none" w:vAnchor="page" w:hAnchor="page" w:x="905" w:y="8926"/>
        <w:spacing w:line="209" w:lineRule="auto"/>
      </w:pPr>
      <w:r>
        <w:t xml:space="preserve">Головка </w:t>
      </w:r>
      <w:r>
        <w:rPr>
          <w:i/>
          <w:iCs/>
        </w:rPr>
        <w:t>1</w:t>
      </w:r>
      <w:r>
        <w:t xml:space="preserve"> прикріплена до циліндра шпильками й ущілі.ііепп азбосталевою прокладкою. В центральний отвір головки загвни чено іскрову свічку </w:t>
      </w:r>
      <w:r>
        <w:rPr>
          <w:i/>
          <w:iCs/>
        </w:rPr>
        <w:t>2,</w:t>
      </w:r>
      <w:r>
        <w:t xml:space="preserve"> а в бічний — декомпресійний </w:t>
      </w:r>
      <w:r>
        <w:rPr>
          <w:lang w:val="ru-RU" w:eastAsia="ru-RU" w:bidi="ru-RU"/>
        </w:rPr>
        <w:t xml:space="preserve">краник </w:t>
      </w:r>
      <w:r>
        <w:rPr>
          <w:i/>
          <w:iCs/>
        </w:rPr>
        <w:t>2.</w:t>
      </w:r>
    </w:p>
    <w:p w14:paraId="77F5F468" w14:textId="77777777" w:rsidR="00A93604" w:rsidRDefault="003F682B">
      <w:pPr>
        <w:pStyle w:val="1"/>
        <w:framePr w:w="6682" w:h="1589" w:hRule="exact" w:wrap="none" w:vAnchor="page" w:hAnchor="page" w:x="905" w:y="8926"/>
        <w:spacing w:line="209" w:lineRule="auto"/>
      </w:pPr>
      <w:r>
        <w:t xml:space="preserve">Поршень </w:t>
      </w:r>
      <w:r>
        <w:rPr>
          <w:i/>
          <w:iCs/>
        </w:rPr>
        <w:t>5</w:t>
      </w:r>
      <w:r>
        <w:t xml:space="preserve"> виготовлено з алюмінієвого сплаву. Нормальніш </w:t>
      </w:r>
      <w:r>
        <w:rPr>
          <w:lang w:val="en-US" w:eastAsia="en-US" w:bidi="en-US"/>
        </w:rPr>
        <w:t>an</w:t>
      </w:r>
      <w:r w:rsidRPr="00A96284">
        <w:rPr>
          <w:lang w:eastAsia="en-US" w:bidi="en-US"/>
        </w:rPr>
        <w:t xml:space="preserve"> </w:t>
      </w:r>
      <w:r>
        <w:t>зор між циліндром і юбкою п</w:t>
      </w:r>
      <w:r>
        <w:t xml:space="preserve">оршня має становити 0.І8 - 0,2 І мм За діаметром отворів під поршневий палець </w:t>
      </w:r>
      <w:r>
        <w:rPr>
          <w:i/>
          <w:iCs/>
        </w:rPr>
        <w:t>6</w:t>
      </w:r>
      <w:r>
        <w:t xml:space="preserve"> поршні поділянні, на розмірні групи, які позначають на бобишках фарбою. 11&lt;&gt;р</w:t>
      </w:r>
    </w:p>
    <w:p w14:paraId="31AE2109" w14:textId="77777777" w:rsidR="00A93604" w:rsidRDefault="003F682B">
      <w:pPr>
        <w:pStyle w:val="a4"/>
        <w:framePr w:wrap="none" w:vAnchor="page" w:hAnchor="page" w:x="919" w:y="10625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186</w:t>
      </w:r>
    </w:p>
    <w:p w14:paraId="00361570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5E121E2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A79D525" wp14:editId="0EF2DAD0">
                <wp:simplePos x="0" y="0"/>
                <wp:positionH relativeFrom="page">
                  <wp:posOffset>561340</wp:posOffset>
                </wp:positionH>
                <wp:positionV relativeFrom="page">
                  <wp:posOffset>403860</wp:posOffset>
                </wp:positionV>
                <wp:extent cx="4246245" cy="0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6245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4.200000000000003pt;margin-top:31.800000000000001pt;width:334.35000000000002pt;height:0;z-index:-251658240;mso-position-horizontal-relative:page;mso-position-vertical-relative:page">
                <v:stroke weight="0.70000000000000007pt"/>
              </v:shape>
            </w:pict>
          </mc:Fallback>
        </mc:AlternateContent>
      </w:r>
    </w:p>
    <w:p w14:paraId="18DDBDC9" w14:textId="77777777" w:rsidR="00A93604" w:rsidRDefault="003F682B">
      <w:pPr>
        <w:pStyle w:val="a4"/>
        <w:framePr w:wrap="none" w:vAnchor="page" w:hAnchor="page" w:x="6895" w:y="397"/>
        <w:rPr>
          <w:sz w:val="18"/>
          <w:szCs w:val="18"/>
        </w:rPr>
      </w:pPr>
      <w:r>
        <w:rPr>
          <w:sz w:val="18"/>
          <w:szCs w:val="18"/>
        </w:rPr>
        <w:t>Двигун</w:t>
      </w:r>
    </w:p>
    <w:p w14:paraId="0DC6925A" w14:textId="321C0C29" w:rsidR="00A93604" w:rsidRDefault="00A93604" w:rsidP="00A96284">
      <w:pPr>
        <w:pStyle w:val="1"/>
        <w:framePr w:w="6720" w:h="10411" w:hRule="exact" w:wrap="none" w:vAnchor="page" w:hAnchor="page" w:x="885" w:y="502"/>
        <w:tabs>
          <w:tab w:val="left" w:pos="643"/>
          <w:tab w:val="left" w:leader="dot" w:pos="1239"/>
          <w:tab w:val="left" w:leader="hyphen" w:pos="2002"/>
          <w:tab w:val="left" w:leader="dot" w:pos="2904"/>
          <w:tab w:val="left" w:leader="dot" w:pos="3269"/>
          <w:tab w:val="left" w:leader="dot" w:pos="3595"/>
          <w:tab w:val="left" w:leader="dot" w:pos="5057"/>
          <w:tab w:val="left" w:leader="dot" w:pos="5176"/>
          <w:tab w:val="left" w:pos="6067"/>
          <w:tab w:val="left" w:pos="6471"/>
        </w:tabs>
        <w:spacing w:after="40" w:line="202" w:lineRule="auto"/>
        <w:ind w:left="5" w:right="28" w:firstLine="0"/>
        <w:jc w:val="both"/>
      </w:pPr>
    </w:p>
    <w:p w14:paraId="15E9415E" w14:textId="182D9093" w:rsidR="00A93604" w:rsidRDefault="00A96284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0"/>
        <w:jc w:val="both"/>
      </w:pPr>
      <w:r>
        <w:t>Порше</w:t>
      </w:r>
      <w:r w:rsidR="003F682B">
        <w:t xml:space="preserve">нь </w:t>
      </w:r>
      <w:r w:rsidR="003F682B">
        <w:t>розміщують у циліндрі так, щоб стрілка на його днищі</w:t>
      </w:r>
      <w:r w:rsidR="003F682B">
        <w:br/>
        <w:t>була спрямована в бік випускних вікон. За такого положення</w:t>
      </w:r>
      <w:r w:rsidR="003F682B">
        <w:br/>
        <w:t>стики компресійних кілець, зафіксовані в канавках поршня</w:t>
      </w:r>
      <w:r w:rsidR="003F682B">
        <w:br/>
        <w:t>штифтами, не потрапляють у вікна циліндра; цим запобігають</w:t>
      </w:r>
      <w:r w:rsidR="003F682B">
        <w:br/>
        <w:t>ламанню кілець. Кільця прямо</w:t>
      </w:r>
      <w:r w:rsidR="003F682B">
        <w:t>кутного перерізу, верхнє вкрите</w:t>
      </w:r>
      <w:r w:rsidR="003F682B">
        <w:br/>
        <w:t>шаром хрому.</w:t>
      </w:r>
    </w:p>
    <w:p w14:paraId="307D6F3E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 xml:space="preserve">Поршневий палець </w:t>
      </w:r>
      <w:r>
        <w:rPr>
          <w:i/>
          <w:iCs/>
        </w:rPr>
        <w:t>6</w:t>
      </w:r>
      <w:r>
        <w:t xml:space="preserve"> плаваючого типу в бобишках поршня</w:t>
      </w:r>
      <w:r>
        <w:br/>
        <w:t>утримується стопорними кільцями. Всередині палець має стін-</w:t>
      </w:r>
      <w:r>
        <w:br/>
        <w:t>ку, яка запобігає перепусканню газів із випускних вікон у впус-</w:t>
      </w:r>
      <w:r>
        <w:br/>
        <w:t>кні. Пальці виготовляють двох розм</w:t>
      </w:r>
      <w:r>
        <w:t>ірних груп, які позначають</w:t>
      </w:r>
      <w:r>
        <w:br/>
        <w:t>білим і червоним кольорами.</w:t>
      </w:r>
    </w:p>
    <w:p w14:paraId="57216AEC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 xml:space="preserve">Головки шатуна </w:t>
      </w:r>
      <w:r>
        <w:rPr>
          <w:i/>
          <w:iCs/>
        </w:rPr>
        <w:t>7</w:t>
      </w:r>
      <w:r>
        <w:t xml:space="preserve"> нерозбірні. У верхню запресовано бронзову</w:t>
      </w:r>
      <w:r>
        <w:br/>
        <w:t>втулку, в нижню вмонтовано підшипник, ролики якого розмі-</w:t>
      </w:r>
      <w:r>
        <w:br/>
        <w:t xml:space="preserve">щені двома рядами на кривошипному пальці </w:t>
      </w:r>
      <w:r>
        <w:rPr>
          <w:i/>
          <w:iCs/>
        </w:rPr>
        <w:t>12.</w:t>
      </w:r>
      <w:r>
        <w:t xml:space="preserve"> Оскільки внут-</w:t>
      </w:r>
      <w:r>
        <w:br/>
        <w:t>рішня поверхня нижньої г</w:t>
      </w:r>
      <w:r>
        <w:t>оловки шатуна і зовнішня поверхня</w:t>
      </w:r>
      <w:r>
        <w:br/>
        <w:t>пальця є поверхнями кочення роликів, їх ретельно обробляють,</w:t>
      </w:r>
      <w:r>
        <w:br/>
        <w:t>цементують, загартовують.</w:t>
      </w:r>
    </w:p>
    <w:p w14:paraId="380FD1ED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 xml:space="preserve">Колінчастий вал </w:t>
      </w:r>
      <w:r>
        <w:rPr>
          <w:i/>
          <w:iCs/>
        </w:rPr>
        <w:t>22</w:t>
      </w:r>
      <w:r>
        <w:t xml:space="preserve"> складається з двох частин і кривошипно-</w:t>
      </w:r>
      <w:r>
        <w:br/>
        <w:t xml:space="preserve">го пальця </w:t>
      </w:r>
      <w:r>
        <w:rPr>
          <w:i/>
          <w:iCs/>
        </w:rPr>
        <w:t>12,</w:t>
      </w:r>
      <w:r>
        <w:t xml:space="preserve"> запресованого в щоки. Вал обертається на двох</w:t>
      </w:r>
      <w:r>
        <w:br/>
        <w:t>роликових підшипниках, розміщених у гніздах картера. Виходи</w:t>
      </w:r>
      <w:r>
        <w:br/>
        <w:t>кінців вала з картера ущільнено самопідтискними сальниками,</w:t>
      </w:r>
      <w:r>
        <w:br/>
        <w:t>п з боку маховика — повстяними.</w:t>
      </w:r>
    </w:p>
    <w:p w14:paraId="51F5440B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 xml:space="preserve">Маховик </w:t>
      </w:r>
      <w:r>
        <w:rPr>
          <w:i/>
          <w:iCs/>
        </w:rPr>
        <w:t>11</w:t>
      </w:r>
      <w:r>
        <w:t xml:space="preserve"> зовні має зубчастий вінець для з’єднання з пус</w:t>
      </w:r>
      <w:r>
        <w:t>-</w:t>
      </w:r>
      <w:r>
        <w:br/>
        <w:t>ковою шестернею і кільцеву проточку для вкладання шнура у</w:t>
      </w:r>
      <w:r>
        <w:br/>
        <w:t>разі пуску двигуна ручним способом. Маховик закритий кожу-</w:t>
      </w:r>
      <w:r>
        <w:br/>
        <w:t xml:space="preserve">хом </w:t>
      </w:r>
      <w:r>
        <w:rPr>
          <w:i/>
          <w:iCs/>
        </w:rPr>
        <w:t>10,</w:t>
      </w:r>
      <w:r>
        <w:t xml:space="preserve"> до фланця якого прикріплено стартер </w:t>
      </w:r>
      <w:r>
        <w:rPr>
          <w:i/>
          <w:iCs/>
        </w:rPr>
        <w:t>9.</w:t>
      </w:r>
    </w:p>
    <w:p w14:paraId="494036C2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Па передньому кінці вала за допомогою шпонки закріплено</w:t>
      </w:r>
      <w:r>
        <w:br/>
        <w:t xml:space="preserve">ведучу шестерню </w:t>
      </w:r>
      <w:r>
        <w:rPr>
          <w:i/>
          <w:iCs/>
        </w:rPr>
        <w:t>15,</w:t>
      </w:r>
      <w:r>
        <w:t xml:space="preserve"> від якої через</w:t>
      </w:r>
      <w:r>
        <w:t xml:space="preserve"> проміжну шестерню </w:t>
      </w:r>
      <w:r>
        <w:rPr>
          <w:i/>
          <w:iCs/>
        </w:rPr>
        <w:t>14</w:t>
      </w:r>
      <w:r>
        <w:t xml:space="preserve"> (див.</w:t>
      </w:r>
      <w:r>
        <w:br/>
        <w:t xml:space="preserve">рис. 2.102, </w:t>
      </w:r>
      <w:r>
        <w:rPr>
          <w:i/>
          <w:iCs/>
        </w:rPr>
        <w:t>б)</w:t>
      </w:r>
      <w:r>
        <w:t xml:space="preserve"> обертання передається до шестерень приводу маг-</w:t>
      </w:r>
      <w:r>
        <w:br/>
        <w:t xml:space="preserve">нето </w:t>
      </w:r>
      <w:r>
        <w:rPr>
          <w:i/>
          <w:iCs/>
        </w:rPr>
        <w:t>23 й</w:t>
      </w:r>
      <w:r>
        <w:t xml:space="preserve"> регулятора </w:t>
      </w:r>
      <w:r>
        <w:rPr>
          <w:i/>
          <w:iCs/>
        </w:rPr>
        <w:t>25.</w:t>
      </w:r>
      <w:r>
        <w:t xml:space="preserve"> Щоб магнето подавало іскру в потріб-</w:t>
      </w:r>
      <w:r>
        <w:br/>
        <w:t>ний момент, воно має займати певне положення відносно колін-</w:t>
      </w:r>
      <w:r>
        <w:br/>
        <w:t>частого вала, що досягається встановленням</w:t>
      </w:r>
      <w:r>
        <w:t xml:space="preserve"> приводних шесте-</w:t>
      </w:r>
      <w:r>
        <w:br/>
        <w:t>рень відповідно до позначок.</w:t>
      </w:r>
    </w:p>
    <w:p w14:paraId="3F81855F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Охолодження пускового двигуна рідинне, його сорочка спо-</w:t>
      </w:r>
      <w:r>
        <w:br/>
        <w:t>лучена із сорочкою системи охолодження основного двигуна.</w:t>
      </w:r>
    </w:p>
    <w:p w14:paraId="66E65FA2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Мащення кривошипно-шатунного механізму здійснюється</w:t>
      </w:r>
      <w:r>
        <w:br/>
        <w:t>оливою, яку додають до палива (бензин випа</w:t>
      </w:r>
      <w:r>
        <w:t>ровується, а краплі</w:t>
      </w:r>
      <w:r>
        <w:br/>
        <w:t>оливи, опинившись у завислому стані, осідають на поверхнях і</w:t>
      </w:r>
      <w:r>
        <w:br/>
        <w:t>вмащують їх).</w:t>
      </w:r>
    </w:p>
    <w:p w14:paraId="2EEFA6B0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Для поліпшення доступу оливи до шатунного підшипника й</w:t>
      </w:r>
      <w:r>
        <w:br/>
        <w:t>поршневого пальця в головках шатуна просвердлено отвори. До</w:t>
      </w:r>
      <w:r>
        <w:br/>
        <w:t xml:space="preserve">корінних підшипників олива надходить </w:t>
      </w:r>
      <w:r>
        <w:t>через похилі канали в</w:t>
      </w:r>
      <w:r>
        <w:br/>
        <w:t>Половинах картера.</w:t>
      </w:r>
    </w:p>
    <w:p w14:paraId="3ADA89CD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Розподільні шестерні та їх підшипники змащуються оливою,</w:t>
      </w:r>
      <w:r>
        <w:br/>
        <w:t>іцо розбризкується.</w:t>
      </w:r>
    </w:p>
    <w:p w14:paraId="6CE54B78" w14:textId="77777777" w:rsidR="00A93604" w:rsidRDefault="003F682B" w:rsidP="00A96284">
      <w:pPr>
        <w:pStyle w:val="1"/>
        <w:framePr w:w="6720" w:h="10411" w:hRule="exact" w:wrap="none" w:vAnchor="page" w:hAnchor="page" w:x="885" w:y="502"/>
        <w:spacing w:line="202" w:lineRule="auto"/>
        <w:ind w:left="5" w:right="28" w:firstLine="300"/>
        <w:jc w:val="both"/>
      </w:pPr>
      <w:r>
        <w:t>Двигун П-350 — форсована модифікація базового двигуна</w:t>
      </w:r>
      <w:r>
        <w:br/>
        <w:t xml:space="preserve">І ІД-10. Колінчастий вал складається з двох півосей </w:t>
      </w:r>
      <w:r>
        <w:rPr>
          <w:i/>
          <w:iCs/>
        </w:rPr>
        <w:t>1</w:t>
      </w:r>
      <w:r>
        <w:t xml:space="preserve"> і </w:t>
      </w:r>
      <w:r>
        <w:rPr>
          <w:i/>
          <w:iCs/>
        </w:rPr>
        <w:t>7</w:t>
      </w:r>
      <w:r>
        <w:t xml:space="preserve"> (рис.</w:t>
      </w:r>
    </w:p>
    <w:p w14:paraId="338D3E2B" w14:textId="77777777" w:rsidR="00A93604" w:rsidRDefault="003F682B">
      <w:pPr>
        <w:pStyle w:val="a4"/>
        <w:framePr w:wrap="none" w:vAnchor="page" w:hAnchor="page" w:x="7193" w:y="10745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187</w:t>
      </w:r>
    </w:p>
    <w:p w14:paraId="4C96CFF6" w14:textId="1419513F" w:rsidR="00A93604" w:rsidRDefault="00A9628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  <w:r>
        <w:t>По</w:t>
      </w:r>
    </w:p>
    <w:p w14:paraId="50B4F020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5C12665" wp14:editId="2DEAB973">
                <wp:simplePos x="0" y="0"/>
                <wp:positionH relativeFrom="page">
                  <wp:posOffset>602615</wp:posOffset>
                </wp:positionH>
                <wp:positionV relativeFrom="page">
                  <wp:posOffset>325755</wp:posOffset>
                </wp:positionV>
                <wp:extent cx="4166870" cy="0"/>
                <wp:effectExtent l="0" t="0" r="0" b="0"/>
                <wp:wrapNone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687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7.450000000000003pt;margin-top:25.650000000000002pt;width:328.10000000000002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</w:p>
    <w:p w14:paraId="486CDAB5" w14:textId="77777777" w:rsidR="00A93604" w:rsidRDefault="003F682B">
      <w:pPr>
        <w:pStyle w:val="a4"/>
        <w:framePr w:wrap="none" w:vAnchor="page" w:hAnchor="page" w:x="950" w:y="269"/>
      </w:pPr>
      <w:r>
        <w:t>ТРАКТОРИ ТА АВТОМОБІЛІ</w:t>
      </w:r>
    </w:p>
    <w:p w14:paraId="130F3EDA" w14:textId="77777777" w:rsidR="00A93604" w:rsidRDefault="003F682B">
      <w:pPr>
        <w:framePr w:wrap="none" w:vAnchor="page" w:hAnchor="page" w:x="1728" w:y="908"/>
        <w:rPr>
          <w:sz w:val="2"/>
          <w:szCs w:val="2"/>
        </w:rPr>
      </w:pPr>
      <w:r>
        <w:rPr>
          <w:noProof/>
        </w:rPr>
        <w:drawing>
          <wp:inline distT="0" distB="0" distL="0" distR="0" wp14:anchorId="20D93291" wp14:editId="4775AA95">
            <wp:extent cx="3596640" cy="3852545"/>
            <wp:effectExtent l="0" t="0" r="0" b="0"/>
            <wp:docPr id="9" name="Picut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596640" cy="385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AF6A7" w14:textId="77777777" w:rsidR="00A93604" w:rsidRDefault="003F682B">
      <w:pPr>
        <w:pStyle w:val="1"/>
        <w:framePr w:w="6686" w:h="3322" w:hRule="exact" w:wrap="none" w:vAnchor="page" w:hAnchor="page" w:x="902" w:y="7153"/>
        <w:spacing w:line="206" w:lineRule="auto"/>
        <w:ind w:firstLine="0"/>
      </w:pPr>
      <w:r>
        <w:t xml:space="preserve">2.103), двох щік </w:t>
      </w:r>
      <w:r>
        <w:rPr>
          <w:i/>
          <w:iCs/>
        </w:rPr>
        <w:t>2</w:t>
      </w:r>
      <w:r>
        <w:t xml:space="preserve"> і </w:t>
      </w:r>
      <w:r>
        <w:rPr>
          <w:i/>
          <w:iCs/>
        </w:rPr>
        <w:t>6</w:t>
      </w:r>
      <w:r>
        <w:t xml:space="preserve"> та кривошипного пальця </w:t>
      </w:r>
      <w:r>
        <w:rPr>
          <w:i/>
          <w:iCs/>
        </w:rPr>
        <w:t>5.</w:t>
      </w:r>
      <w:r>
        <w:t xml:space="preserve"> Для змащу вання пальця передбачено канали </w:t>
      </w:r>
      <w:r>
        <w:rPr>
          <w:i/>
          <w:iCs/>
        </w:rPr>
        <w:t>9.</w:t>
      </w:r>
      <w:r>
        <w:t xml:space="preserve"> Нижня частина щік (пр" тилежна кривошипному пальцю) потовщена (противаги) </w:t>
      </w:r>
      <w:r>
        <w:rPr>
          <w:lang w:val="ru-RU" w:eastAsia="ru-RU" w:bidi="ru-RU"/>
        </w:rPr>
        <w:t xml:space="preserve">дли </w:t>
      </w:r>
      <w:r>
        <w:t xml:space="preserve">зрівноваження відцентрових сил під час обертання колінчастої '» вала. У верхню головку шатуна </w:t>
      </w:r>
      <w:r>
        <w:rPr>
          <w:i/>
          <w:iCs/>
        </w:rPr>
        <w:t>3</w:t>
      </w:r>
      <w:r>
        <w:t xml:space="preserve"> запресовано втулку </w:t>
      </w:r>
      <w:r>
        <w:rPr>
          <w:i/>
          <w:iCs/>
        </w:rPr>
        <w:t>8</w:t>
      </w:r>
      <w:r>
        <w:t xml:space="preserve"> з лиси» вої бронзи.</w:t>
      </w:r>
    </w:p>
    <w:p w14:paraId="33054D1E" w14:textId="77777777" w:rsidR="00A93604" w:rsidRDefault="003F682B">
      <w:pPr>
        <w:pStyle w:val="1"/>
        <w:framePr w:w="6686" w:h="3322" w:hRule="exact" w:wrap="none" w:vAnchor="page" w:hAnchor="page" w:x="902" w:y="7153"/>
        <w:spacing w:line="206" w:lineRule="auto"/>
      </w:pPr>
      <w:r>
        <w:t xml:space="preserve">Кривошипний палець </w:t>
      </w:r>
      <w:r>
        <w:rPr>
          <w:i/>
          <w:iCs/>
        </w:rPr>
        <w:t>5,</w:t>
      </w:r>
      <w:r>
        <w:t xml:space="preserve"> ролики </w:t>
      </w:r>
      <w:r>
        <w:rPr>
          <w:i/>
          <w:iCs/>
        </w:rPr>
        <w:t>4</w:t>
      </w:r>
      <w:r>
        <w:t xml:space="preserve"> і шатун </w:t>
      </w:r>
      <w:r>
        <w:rPr>
          <w:i/>
          <w:iCs/>
        </w:rPr>
        <w:t>3</w:t>
      </w:r>
      <w:r>
        <w:t xml:space="preserve"> комплектують у групи, щоб забезпечити радіальний зазор 0,008 - 0,020 мм.</w:t>
      </w:r>
    </w:p>
    <w:p w14:paraId="6D6C59AD" w14:textId="77777777" w:rsidR="00A93604" w:rsidRDefault="003F682B">
      <w:pPr>
        <w:pStyle w:val="1"/>
        <w:framePr w:w="6686" w:h="3322" w:hRule="exact" w:wrap="none" w:vAnchor="page" w:hAnchor="page" w:x="902" w:y="7153"/>
        <w:spacing w:line="206" w:lineRule="auto"/>
      </w:pPr>
      <w:r>
        <w:t xml:space="preserve">У поршень </w:t>
      </w:r>
      <w:r>
        <w:rPr>
          <w:i/>
          <w:iCs/>
        </w:rPr>
        <w:t>10,</w:t>
      </w:r>
      <w:r>
        <w:t xml:space="preserve"> вилитий з алюмінієвого сплаву АЛ-25, вмни товано палець </w:t>
      </w:r>
      <w:r>
        <w:rPr>
          <w:i/>
          <w:iCs/>
        </w:rPr>
        <w:t>11</w:t>
      </w:r>
      <w:r>
        <w:t xml:space="preserve"> і стопорне кільце </w:t>
      </w:r>
      <w:r>
        <w:rPr>
          <w:i/>
          <w:iCs/>
        </w:rPr>
        <w:t>13,</w:t>
      </w:r>
      <w:r>
        <w:t xml:space="preserve"> компресійні кільця </w:t>
      </w:r>
      <w:r>
        <w:rPr>
          <w:i/>
          <w:iCs/>
        </w:rPr>
        <w:t xml:space="preserve">І'.' </w:t>
      </w:r>
      <w:r>
        <w:t xml:space="preserve">зафіксовано від зміщення латунними штифтами </w:t>
      </w:r>
      <w:r>
        <w:rPr>
          <w:i/>
          <w:iCs/>
        </w:rPr>
        <w:t>14.</w:t>
      </w:r>
    </w:p>
    <w:p w14:paraId="70B9439F" w14:textId="77777777" w:rsidR="00A93604" w:rsidRDefault="003F682B">
      <w:pPr>
        <w:pStyle w:val="1"/>
        <w:framePr w:w="6686" w:h="3322" w:hRule="exact" w:wrap="none" w:vAnchor="page" w:hAnchor="page" w:x="902" w:y="7153"/>
        <w:spacing w:line="206" w:lineRule="auto"/>
      </w:pPr>
      <w:r>
        <w:t>Зубчастий вінец</w:t>
      </w:r>
      <w:r>
        <w:t xml:space="preserve">ь маховика </w:t>
      </w:r>
      <w:r>
        <w:rPr>
          <w:i/>
          <w:iCs/>
        </w:rPr>
        <w:t>1</w:t>
      </w:r>
      <w:r>
        <w:t xml:space="preserve"> (рис. 2.104) постійно зачеіілс ний із зубчастим вінцем </w:t>
      </w:r>
      <w:r>
        <w:rPr>
          <w:i/>
          <w:iCs/>
        </w:rPr>
        <w:t>3</w:t>
      </w:r>
      <w:r>
        <w:t xml:space="preserve"> блока проміжних шестерень. Коли використовують електростартер, то під час його вмикання </w:t>
      </w:r>
      <w:r>
        <w:rPr>
          <w:rFonts w:ascii="Arial" w:eastAsia="Arial" w:hAnsi="Arial" w:cs="Arial"/>
          <w:smallCaps/>
          <w:sz w:val="13"/>
          <w:szCs w:val="13"/>
        </w:rPr>
        <w:t xml:space="preserve">ііі&lt;-&lt; </w:t>
      </w:r>
      <w:r>
        <w:t xml:space="preserve">терня </w:t>
      </w:r>
      <w:r>
        <w:rPr>
          <w:i/>
          <w:iCs/>
        </w:rPr>
        <w:t>4</w:t>
      </w:r>
      <w:r>
        <w:t xml:space="preserve"> електромагнітним реле вводиться в зачеплення з вінцем</w:t>
      </w:r>
    </w:p>
    <w:p w14:paraId="0E641BAF" w14:textId="77777777" w:rsidR="00A93604" w:rsidRDefault="003F682B">
      <w:pPr>
        <w:pStyle w:val="a4"/>
        <w:framePr w:wrap="none" w:vAnchor="page" w:hAnchor="page" w:x="912" w:y="10628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188</w:t>
      </w:r>
    </w:p>
    <w:p w14:paraId="3186B1DC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6221FC" w14:textId="77777777" w:rsidR="00A93604" w:rsidRDefault="00A93604">
      <w:pPr>
        <w:spacing w:line="1" w:lineRule="exact"/>
      </w:pPr>
    </w:p>
    <w:p w14:paraId="2ABE8AF4" w14:textId="77777777" w:rsidR="00A93604" w:rsidRDefault="003F682B">
      <w:pPr>
        <w:framePr w:wrap="none" w:vAnchor="page" w:hAnchor="page" w:x="4440" w:y="809"/>
        <w:rPr>
          <w:sz w:val="2"/>
          <w:szCs w:val="2"/>
        </w:rPr>
      </w:pPr>
      <w:r>
        <w:rPr>
          <w:noProof/>
        </w:rPr>
        <w:drawing>
          <wp:inline distT="0" distB="0" distL="0" distR="0" wp14:anchorId="081E0208" wp14:editId="02408F9A">
            <wp:extent cx="1908175" cy="1134110"/>
            <wp:effectExtent l="0" t="0" r="0" b="0"/>
            <wp:docPr id="10" name="Picut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908175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57447" w14:textId="77777777" w:rsidR="00A93604" w:rsidRDefault="003F682B">
      <w:pPr>
        <w:pStyle w:val="40"/>
        <w:framePr w:w="6701" w:h="2549" w:hRule="exact" w:wrap="none" w:vAnchor="page" w:hAnchor="page" w:x="888" w:y="348"/>
        <w:tabs>
          <w:tab w:val="left" w:leader="dot" w:pos="307"/>
          <w:tab w:val="left" w:leader="dot" w:pos="605"/>
          <w:tab w:val="left" w:leader="dot" w:pos="965"/>
          <w:tab w:val="left" w:leader="dot" w:pos="1195"/>
          <w:tab w:val="left" w:leader="dot" w:pos="1358"/>
          <w:tab w:val="left" w:leader="dot" w:pos="1570"/>
          <w:tab w:val="left" w:leader="dot" w:pos="1781"/>
          <w:tab w:val="left" w:leader="dot" w:pos="1819"/>
          <w:tab w:val="left" w:leader="dot" w:pos="1963"/>
          <w:tab w:val="left" w:leader="dot" w:pos="1973"/>
          <w:tab w:val="left" w:leader="dot" w:pos="2194"/>
          <w:tab w:val="left" w:pos="3125"/>
          <w:tab w:val="left" w:leader="underscore" w:pos="5746"/>
        </w:tabs>
        <w:spacing w:after="0"/>
        <w:ind w:right="10"/>
        <w:jc w:val="both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trike w:val="0"/>
          <w:sz w:val="18"/>
          <w:szCs w:val="18"/>
          <w:lang w:val="ru-RU" w:eastAsia="ru-RU" w:bidi="ru-RU"/>
        </w:rPr>
        <w:tab/>
        <w:t xml:space="preserve"> </w:t>
      </w:r>
      <w:r>
        <w:rPr>
          <w:rFonts w:ascii="Times New Roman" w:eastAsia="Times New Roman" w:hAnsi="Times New Roman" w:cs="Times New Roman"/>
          <w:strike w:val="0"/>
          <w:sz w:val="18"/>
          <w:szCs w:val="18"/>
          <w:u w:val="single"/>
        </w:rPr>
        <w:t>Двигун</w:t>
      </w:r>
    </w:p>
    <w:p w14:paraId="7FAAA620" w14:textId="77777777" w:rsidR="00A93604" w:rsidRDefault="003F682B">
      <w:pPr>
        <w:pStyle w:val="40"/>
        <w:framePr w:w="6701" w:h="2549" w:hRule="exact" w:wrap="none" w:vAnchor="page" w:hAnchor="page" w:x="888" w:y="348"/>
        <w:tabs>
          <w:tab w:val="left" w:leader="dot" w:pos="307"/>
          <w:tab w:val="left" w:leader="dot" w:pos="605"/>
          <w:tab w:val="left" w:leader="dot" w:pos="965"/>
          <w:tab w:val="left" w:leader="dot" w:pos="1195"/>
          <w:tab w:val="left" w:leader="dot" w:pos="1358"/>
          <w:tab w:val="left" w:leader="dot" w:pos="1570"/>
          <w:tab w:val="left" w:leader="dot" w:pos="1781"/>
          <w:tab w:val="left" w:leader="dot" w:pos="1819"/>
          <w:tab w:val="left" w:leader="dot" w:pos="1963"/>
          <w:tab w:val="left" w:leader="dot" w:pos="1973"/>
          <w:tab w:val="left" w:leader="dot" w:pos="2194"/>
          <w:tab w:val="left" w:pos="3125"/>
          <w:tab w:val="left" w:leader="underscore" w:pos="5746"/>
        </w:tabs>
        <w:ind w:right="3447" w:firstLine="0"/>
        <w:jc w:val="both"/>
      </w:pPr>
      <w:r w:rsidRPr="00A96284">
        <w:rPr>
          <w:lang w:val="ru-RU" w:eastAsia="en-US" w:bidi="en-US"/>
        </w:rPr>
        <w:t>—</w:t>
      </w:r>
      <w:r>
        <w:rPr>
          <w:lang w:val="en-US" w:eastAsia="en-US" w:bidi="en-US"/>
        </w:rPr>
        <w:t>W</w:t>
      </w:r>
      <w:r w:rsidRPr="00A96284">
        <w:rPr>
          <w:lang w:val="ru-RU" w:eastAsia="en-US" w:bidi="en-US"/>
        </w:rPr>
        <w:t xml:space="preserve">" </w:t>
      </w:r>
      <w:r>
        <w:rPr>
          <w:vertAlign w:val="superscript"/>
        </w:rPr>
        <w:tab/>
      </w:r>
      <w:r>
        <w:tab/>
        <w:t xml:space="preserve"> </w:t>
      </w:r>
      <w:r>
        <w:tab/>
      </w:r>
      <w:r>
        <w:rPr>
          <w:vertAlign w:val="superscript"/>
        </w:rPr>
        <w:t>1</w:t>
      </w:r>
      <w:r>
        <w:tab/>
      </w:r>
      <w:r>
        <w:rPr>
          <w:vertAlign w:val="super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""</w:t>
      </w:r>
      <w:r>
        <w:tab/>
        <w:t>—</w:t>
      </w:r>
    </w:p>
    <w:p w14:paraId="50B40DD7" w14:textId="77777777" w:rsidR="00A93604" w:rsidRDefault="003F682B">
      <w:pPr>
        <w:pStyle w:val="1"/>
        <w:framePr w:w="6701" w:h="2549" w:hRule="exact" w:wrap="none" w:vAnchor="page" w:hAnchor="page" w:x="888" w:y="348"/>
        <w:spacing w:line="206" w:lineRule="auto"/>
        <w:ind w:right="3447" w:firstLine="0"/>
        <w:jc w:val="both"/>
      </w:pPr>
      <w:r>
        <w:rPr>
          <w:i/>
          <w:iCs/>
        </w:rPr>
        <w:t>2</w:t>
      </w:r>
      <w:r>
        <w:t xml:space="preserve"> блока і передає обертання до</w:t>
      </w:r>
      <w:r>
        <w:br/>
        <w:t>маховика. У разі використання</w:t>
      </w:r>
      <w:r>
        <w:br/>
        <w:t>дублювального механізму пуску</w:t>
      </w:r>
      <w:r>
        <w:br/>
        <w:t xml:space="preserve">в зачеплення з вінцем </w:t>
      </w:r>
      <w:r>
        <w:rPr>
          <w:i/>
          <w:iCs/>
        </w:rPr>
        <w:t>2</w:t>
      </w:r>
      <w:r>
        <w:t xml:space="preserve"> вво-</w:t>
      </w:r>
      <w:r>
        <w:br/>
        <w:t xml:space="preserve">диться шестерня </w:t>
      </w:r>
      <w:r>
        <w:rPr>
          <w:i/>
          <w:iCs/>
        </w:rPr>
        <w:t>5,</w:t>
      </w:r>
      <w:r>
        <w:t xml:space="preserve"> яка обер-</w:t>
      </w:r>
      <w:r>
        <w:br/>
        <w:t>тається від барабана під час</w:t>
      </w:r>
      <w:r>
        <w:br/>
        <w:t>розмотування троса.</w:t>
      </w:r>
    </w:p>
    <w:p w14:paraId="2683C075" w14:textId="77777777" w:rsidR="00A93604" w:rsidRDefault="003F682B">
      <w:pPr>
        <w:pStyle w:val="1"/>
        <w:framePr w:w="6701" w:h="2549" w:hRule="exact" w:wrap="none" w:vAnchor="page" w:hAnchor="page" w:x="888" w:y="348"/>
        <w:tabs>
          <w:tab w:val="left" w:pos="1675"/>
          <w:tab w:val="left" w:pos="3422"/>
        </w:tabs>
        <w:spacing w:line="175" w:lineRule="auto"/>
        <w:ind w:right="3447" w:firstLine="300"/>
        <w:jc w:val="both"/>
      </w:pPr>
      <w:r>
        <w:t xml:space="preserve">Дублювальний </w:t>
      </w:r>
      <w:r>
        <w:t>механізм ру-</w:t>
      </w:r>
      <w:r>
        <w:br/>
        <w:t>чного пуску розміщений у кор-</w:t>
      </w:r>
      <w:r>
        <w:br/>
        <w:t xml:space="preserve">пусі </w:t>
      </w:r>
      <w:r>
        <w:rPr>
          <w:i/>
          <w:iCs/>
        </w:rPr>
        <w:t>8</w:t>
      </w:r>
      <w:r>
        <w:t xml:space="preserve"> (рис. 2.105), закритому</w:t>
      </w:r>
    </w:p>
    <w:p w14:paraId="277B09B1" w14:textId="77777777" w:rsidR="00A93604" w:rsidRDefault="003F682B">
      <w:pPr>
        <w:pStyle w:val="30"/>
        <w:framePr w:w="6715" w:h="3024" w:hRule="exact" w:wrap="none" w:vAnchor="page" w:hAnchor="page" w:x="888" w:y="2777"/>
        <w:tabs>
          <w:tab w:val="left" w:pos="1835"/>
          <w:tab w:val="left" w:pos="3582"/>
        </w:tabs>
        <w:spacing w:line="175" w:lineRule="auto"/>
        <w:ind w:firstLine="160"/>
        <w:jc w:val="both"/>
      </w:pPr>
      <w:r>
        <w:rPr>
          <w:vertAlign w:val="superscript"/>
          <w:lang w:val="en-US" w:eastAsia="en-US" w:bidi="en-US"/>
        </w:rPr>
        <w:t>J</w:t>
      </w:r>
      <w:r w:rsidRPr="00A96284">
        <w:rPr>
          <w:lang w:val="ru-RU" w:eastAsia="en-US" w:bidi="en-US"/>
        </w:rPr>
        <w:tab/>
      </w:r>
      <w:r>
        <w:t>.</w:t>
      </w:r>
      <w:r>
        <w:tab/>
        <w:t>Рис. 2.104. Схема розміщення шестерень</w:t>
      </w:r>
    </w:p>
    <w:p w14:paraId="362FA631" w14:textId="77777777" w:rsidR="00A93604" w:rsidRDefault="003F682B">
      <w:pPr>
        <w:pStyle w:val="30"/>
        <w:framePr w:w="6715" w:h="3024" w:hRule="exact" w:wrap="none" w:vAnchor="page" w:hAnchor="page" w:x="888" w:y="2777"/>
        <w:tabs>
          <w:tab w:val="left" w:pos="4099"/>
        </w:tabs>
        <w:spacing w:line="163" w:lineRule="auto"/>
        <w:jc w:val="both"/>
      </w:pPr>
      <w:r>
        <w:rPr>
          <w:b w:val="0"/>
          <w:bCs w:val="0"/>
          <w:sz w:val="22"/>
          <w:szCs w:val="22"/>
        </w:rPr>
        <w:t xml:space="preserve">КрИШКОЮ </w:t>
      </w:r>
      <w:r>
        <w:rPr>
          <w:b w:val="0"/>
          <w:bCs w:val="0"/>
          <w:i/>
          <w:iCs/>
          <w:sz w:val="22"/>
          <w:szCs w:val="22"/>
        </w:rPr>
        <w:t>15,</w:t>
      </w:r>
      <w:r>
        <w:rPr>
          <w:b w:val="0"/>
          <w:bCs w:val="0"/>
          <w:sz w:val="22"/>
          <w:szCs w:val="22"/>
        </w:rPr>
        <w:t xml:space="preserve"> І раЗОМ ВОНИ</w:t>
      </w:r>
      <w:r>
        <w:rPr>
          <w:b w:val="0"/>
          <w:bCs w:val="0"/>
          <w:sz w:val="22"/>
          <w:szCs w:val="22"/>
        </w:rPr>
        <w:tab/>
      </w:r>
      <w:r>
        <w:t>приводу (двигун П-350)</w:t>
      </w:r>
    </w:p>
    <w:p w14:paraId="5D0765F0" w14:textId="77777777" w:rsidR="00A93604" w:rsidRDefault="003F682B">
      <w:pPr>
        <w:pStyle w:val="1"/>
        <w:framePr w:w="6715" w:h="3024" w:hRule="exact" w:wrap="none" w:vAnchor="page" w:hAnchor="page" w:x="888" w:y="2777"/>
        <w:spacing w:line="211" w:lineRule="auto"/>
        <w:ind w:firstLine="0"/>
        <w:jc w:val="both"/>
      </w:pPr>
      <w:r>
        <w:t xml:space="preserve">прикріплені болтами до карте- ра маховика </w:t>
      </w:r>
      <w:r>
        <w:rPr>
          <w:i/>
          <w:iCs/>
        </w:rPr>
        <w:t>20,</w:t>
      </w:r>
      <w:r>
        <w:t xml:space="preserve"> що закрива</w:t>
      </w:r>
      <w:r>
        <w:softHyphen/>
      </w:r>
    </w:p>
    <w:p w14:paraId="7FDE949B" w14:textId="77777777" w:rsidR="00A93604" w:rsidRDefault="003F682B">
      <w:pPr>
        <w:pStyle w:val="1"/>
        <w:framePr w:w="6715" w:h="3024" w:hRule="exact" w:wrap="none" w:vAnchor="page" w:hAnchor="page" w:x="888" w:y="2777"/>
        <w:spacing w:line="211" w:lineRule="auto"/>
        <w:ind w:firstLine="0"/>
        <w:jc w:val="both"/>
      </w:pPr>
      <w:r>
        <w:t xml:space="preserve">ється кришкою </w:t>
      </w:r>
      <w:r>
        <w:rPr>
          <w:i/>
          <w:iCs/>
        </w:rPr>
        <w:t>2.</w:t>
      </w:r>
      <w:r>
        <w:t xml:space="preserve"> Складається з вала </w:t>
      </w:r>
      <w:r>
        <w:rPr>
          <w:i/>
          <w:iCs/>
        </w:rPr>
        <w:t>21</w:t>
      </w:r>
      <w:r>
        <w:t xml:space="preserve"> на підшипниках </w:t>
      </w:r>
      <w:r>
        <w:rPr>
          <w:i/>
          <w:iCs/>
        </w:rPr>
        <w:t xml:space="preserve">1 і 12; </w:t>
      </w:r>
      <w:r>
        <w:t xml:space="preserve">гальмівної пружини </w:t>
      </w:r>
      <w:r>
        <w:rPr>
          <w:i/>
          <w:iCs/>
        </w:rPr>
        <w:t>6,</w:t>
      </w:r>
      <w:r>
        <w:t xml:space="preserve"> що утримується корпусом 7; барабана </w:t>
      </w:r>
      <w:r>
        <w:rPr>
          <w:i/>
          <w:iCs/>
        </w:rPr>
        <w:t>17,</w:t>
      </w:r>
      <w:r>
        <w:t xml:space="preserve"> який циліндричною пружиною демпфера </w:t>
      </w:r>
      <w:r>
        <w:rPr>
          <w:i/>
          <w:iCs/>
        </w:rPr>
        <w:t>11</w:t>
      </w:r>
      <w:r>
        <w:t xml:space="preserve"> притискується до диска </w:t>
      </w:r>
      <w:r>
        <w:rPr>
          <w:i/>
          <w:iCs/>
        </w:rPr>
        <w:t>18</w:t>
      </w:r>
      <w:r>
        <w:t xml:space="preserve"> і запірного кільця </w:t>
      </w:r>
      <w:r>
        <w:rPr>
          <w:i/>
          <w:iCs/>
        </w:rPr>
        <w:t>19;</w:t>
      </w:r>
      <w:r>
        <w:t xml:space="preserve"> троса </w:t>
      </w:r>
      <w:r>
        <w:rPr>
          <w:i/>
          <w:iCs/>
        </w:rPr>
        <w:t>16,</w:t>
      </w:r>
      <w:r>
        <w:t xml:space="preserve"> один кінець якого заправлено в барабан, а другий — у рукоятку </w:t>
      </w:r>
      <w:r>
        <w:rPr>
          <w:i/>
          <w:iCs/>
        </w:rPr>
        <w:t>14;</w:t>
      </w:r>
      <w:r>
        <w:t xml:space="preserve"> зворотної пружини </w:t>
      </w:r>
      <w:r>
        <w:rPr>
          <w:i/>
          <w:iCs/>
        </w:rPr>
        <w:t>10,</w:t>
      </w:r>
      <w:r>
        <w:t xml:space="preserve"> одним кінцем закріпленої в маточині барабана, а другим — у кришці </w:t>
      </w:r>
      <w:r>
        <w:rPr>
          <w:i/>
          <w:iCs/>
        </w:rPr>
        <w:t>15;</w:t>
      </w:r>
      <w:r>
        <w:t xml:space="preserve"> болта </w:t>
      </w:r>
      <w:r>
        <w:rPr>
          <w:i/>
          <w:iCs/>
        </w:rPr>
        <w:t>9</w:t>
      </w:r>
      <w:r>
        <w:t xml:space="preserve"> та гайки </w:t>
      </w:r>
      <w:r>
        <w:rPr>
          <w:i/>
          <w:iCs/>
        </w:rPr>
        <w:t>13.</w:t>
      </w:r>
    </w:p>
    <w:p w14:paraId="18F7F825" w14:textId="77777777" w:rsidR="00A93604" w:rsidRDefault="003F682B">
      <w:pPr>
        <w:pStyle w:val="1"/>
        <w:framePr w:w="6715" w:h="3024" w:hRule="exact" w:wrap="none" w:vAnchor="page" w:hAnchor="page" w:x="888" w:y="2777"/>
        <w:spacing w:line="211" w:lineRule="auto"/>
        <w:ind w:firstLine="300"/>
        <w:jc w:val="both"/>
      </w:pPr>
      <w:r>
        <w:t>Для пуску дублювальним механізмом потрібно плавно потяг</w:t>
      </w:r>
      <w:r>
        <w:softHyphen/>
        <w:t xml:space="preserve">нути за рукоятку </w:t>
      </w:r>
      <w:r>
        <w:rPr>
          <w:i/>
          <w:iCs/>
        </w:rPr>
        <w:t>14,</w:t>
      </w:r>
      <w:r>
        <w:t xml:space="preserve"> тим самим ввести шестерню </w:t>
      </w:r>
      <w:r>
        <w:rPr>
          <w:i/>
          <w:iCs/>
        </w:rPr>
        <w:t>4</w:t>
      </w:r>
      <w:r>
        <w:t xml:space="preserve"> в зачеплен</w:t>
      </w:r>
      <w:r>
        <w:softHyphen/>
        <w:t xml:space="preserve">ня з проміжною шестернею </w:t>
      </w:r>
      <w:r>
        <w:rPr>
          <w:i/>
          <w:iCs/>
        </w:rPr>
        <w:t>5</w:t>
      </w:r>
      <w:r>
        <w:t xml:space="preserve"> (див. рис. 2.104). Після цього різ-</w:t>
      </w:r>
    </w:p>
    <w:p w14:paraId="7BF76467" w14:textId="77777777" w:rsidR="00A93604" w:rsidRDefault="003F682B">
      <w:pPr>
        <w:framePr w:wrap="none" w:vAnchor="page" w:hAnchor="page" w:x="1305" w:y="5969"/>
        <w:rPr>
          <w:sz w:val="2"/>
          <w:szCs w:val="2"/>
        </w:rPr>
      </w:pPr>
      <w:r>
        <w:rPr>
          <w:noProof/>
        </w:rPr>
        <w:drawing>
          <wp:inline distT="0" distB="0" distL="0" distR="0" wp14:anchorId="01D1BE3F" wp14:editId="667C2C50">
            <wp:extent cx="3773170" cy="2694305"/>
            <wp:effectExtent l="0" t="0" r="0" b="0"/>
            <wp:docPr id="11" name="Picut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377317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3AFC3" w14:textId="77777777" w:rsidR="00A93604" w:rsidRDefault="003F682B">
      <w:pPr>
        <w:pStyle w:val="a7"/>
        <w:framePr w:wrap="none" w:vAnchor="page" w:hAnchor="page" w:x="1632" w:y="10389"/>
        <w:spacing w:line="240" w:lineRule="auto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І’ис. 2.105. Дублювальний механізм ручного пуску двигуна П-350</w:t>
      </w:r>
    </w:p>
    <w:p w14:paraId="400ABEDB" w14:textId="77777777" w:rsidR="00A93604" w:rsidRDefault="003F682B">
      <w:pPr>
        <w:pStyle w:val="a4"/>
        <w:framePr w:wrap="none" w:vAnchor="page" w:hAnchor="page" w:x="7205" w:y="10677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189</w:t>
      </w:r>
    </w:p>
    <w:p w14:paraId="7748AA6D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9BF13C1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BCD718" wp14:editId="1B948458">
                <wp:simplePos x="0" y="0"/>
                <wp:positionH relativeFrom="page">
                  <wp:posOffset>570865</wp:posOffset>
                </wp:positionH>
                <wp:positionV relativeFrom="page">
                  <wp:posOffset>321310</wp:posOffset>
                </wp:positionV>
                <wp:extent cx="4084320" cy="0"/>
                <wp:effectExtent l="0" t="0" r="0" b="0"/>
                <wp:wrapNone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432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4.950000000000003pt;margin-top:25.300000000000001pt;width:321.60000000000002pt;height:0;z-index:-251658240;mso-position-horizontal-relative:page;mso-position-vertical-relative:page">
                <v:stroke weight="0.70000000000000007pt"/>
              </v:shape>
            </w:pict>
          </mc:Fallback>
        </mc:AlternateContent>
      </w:r>
    </w:p>
    <w:p w14:paraId="7265AC33" w14:textId="77777777" w:rsidR="00A93604" w:rsidRDefault="003F682B">
      <w:pPr>
        <w:pStyle w:val="a4"/>
        <w:framePr w:w="6701" w:h="182" w:hRule="exact" w:wrap="none" w:vAnchor="page" w:hAnchor="page" w:x="895" w:y="262"/>
      </w:pPr>
      <w:r>
        <w:t>ТРАКТОРИ ТА АВТОМОБІЛІ</w:t>
      </w:r>
    </w:p>
    <w:p w14:paraId="418C1F9B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ind w:firstLine="0"/>
        <w:jc w:val="both"/>
      </w:pPr>
      <w:r>
        <w:rPr>
          <w:lang w:val="ru-RU" w:eastAsia="ru-RU" w:bidi="ru-RU"/>
        </w:rPr>
        <w:t xml:space="preserve">ко </w:t>
      </w:r>
      <w:r>
        <w:t xml:space="preserve">потягнути на себе трос для надання маховику обертального руху. Зворотна пружина </w:t>
      </w:r>
      <w:r>
        <w:rPr>
          <w:i/>
          <w:iCs/>
        </w:rPr>
        <w:t>10</w:t>
      </w:r>
      <w:r>
        <w:t xml:space="preserve"> (див. рис. 2.105) змотає трос і повер</w:t>
      </w:r>
      <w:r>
        <w:softHyphen/>
        <w:t xml:space="preserve">не рукоятку в попереднє положення. З повертанням вала </w:t>
      </w:r>
      <w:r>
        <w:rPr>
          <w:i/>
          <w:iCs/>
        </w:rPr>
        <w:t xml:space="preserve">21 </w:t>
      </w:r>
      <w:r>
        <w:t xml:space="preserve">штифт 3 поверне шестерню </w:t>
      </w:r>
      <w:r>
        <w:rPr>
          <w:i/>
          <w:iCs/>
        </w:rPr>
        <w:t>4</w:t>
      </w:r>
      <w:r>
        <w:t xml:space="preserve"> у вихідне положення. Після пуску пускового двигуна,</w:t>
      </w:r>
      <w:r>
        <w:t xml:space="preserve"> не відпускаючи рукоятку, трос повертають у вихідне положення.</w:t>
      </w:r>
    </w:p>
    <w:p w14:paraId="37A5598C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t>Дублювальним механізмом користуються також для прокру чування колінчастого вала дизеля під час встановлення кута ви передження впорскування палива або регулювання зазорів у клапанах.</w:t>
      </w:r>
    </w:p>
    <w:p w14:paraId="5D691A56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rPr>
          <w:i/>
          <w:iCs/>
        </w:rPr>
        <w:t>Система жи</w:t>
      </w:r>
      <w:r>
        <w:rPr>
          <w:i/>
          <w:iCs/>
        </w:rPr>
        <w:t>влення</w:t>
      </w:r>
      <w:r>
        <w:t xml:space="preserve"> пускового двигуна складається з палив ного бака, фільтра-відстійника палива, карбюратора з повітро очисником, регулятора частоти обертання колінчастого вала, випускної труби і глушника. Паливний бак зварений з листової сталі. Зверху знаходиться зали</w:t>
      </w:r>
      <w:r>
        <w:t xml:space="preserve">вна горловина із сіткою, яка за кривається кришкою. Знизу є отвір з різзю для приєднаний фільтра-відстійника. Паливо — суміш бензину і моторної оливи у співвідношенні 15 : 1. Фільтр-відстійник складається з кори у су і стакана, всередині якого знаходиться </w:t>
      </w:r>
      <w:r>
        <w:t xml:space="preserve">фільтрувальний еле мент. Паливо відводиться з верхньої частини відстійника, а н нижній накопичуються бруд і вода, які забруднюють паливо. Повітроочисник </w:t>
      </w:r>
      <w:r>
        <w:rPr>
          <w:i/>
          <w:iCs/>
        </w:rPr>
        <w:t>19</w:t>
      </w:r>
      <w:r>
        <w:t xml:space="preserve"> (див. рис. 2.102) встановлений на фланці ка рбюратора. Він складається з пластмасового ковпака, всер</w:t>
      </w:r>
      <w:r>
        <w:t xml:space="preserve">едині якого розміщені фільтрувальні елементи. Ковпак прикріплено гайкою до корпусу з овальними отворами. Карбюратор </w:t>
      </w:r>
      <w:r>
        <w:rPr>
          <w:i/>
          <w:iCs/>
        </w:rPr>
        <w:t>18</w:t>
      </w:r>
      <w:r>
        <w:t xml:space="preserve"> при значений для створення горючої суміші з палива і повітря та зміни її складу в процесі роботи двигуна.</w:t>
      </w:r>
    </w:p>
    <w:p w14:paraId="24244437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t>Пускові двигуни сучасних тракто</w:t>
      </w:r>
      <w:r>
        <w:t>рів укомплектовано безпоп лавцевими діафрагмовими карбюраторами.</w:t>
      </w:r>
    </w:p>
    <w:p w14:paraId="1E59A5D5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t xml:space="preserve">У корпусі горизонтального безпоплавцевого карбюратора 11.1107 (рис. 2.106) розміщено повітряну </w:t>
      </w:r>
      <w:r>
        <w:rPr>
          <w:i/>
          <w:iCs/>
        </w:rPr>
        <w:t>2 з</w:t>
      </w:r>
      <w:r>
        <w:t xml:space="preserve"> автоматичним клапаном </w:t>
      </w:r>
      <w:r>
        <w:rPr>
          <w:i/>
          <w:iCs/>
        </w:rPr>
        <w:t>4</w:t>
      </w:r>
      <w:r>
        <w:t xml:space="preserve"> і дросельну </w:t>
      </w:r>
      <w:r>
        <w:rPr>
          <w:i/>
          <w:iCs/>
        </w:rPr>
        <w:t>8</w:t>
      </w:r>
      <w:r>
        <w:t xml:space="preserve"> заслінки, жиклер-розпилювач головної системи </w:t>
      </w:r>
      <w:r>
        <w:rPr>
          <w:i/>
          <w:iCs/>
        </w:rPr>
        <w:t>15.</w:t>
      </w:r>
      <w:r>
        <w:t xml:space="preserve"> У нижній частині корпусу змонтовано діафрагмовіїіі пристрій, який автоматично регулює подачу палива в карбюр.-і тор. Пристрій складається з притисненої кришкою </w:t>
      </w:r>
      <w:r>
        <w:rPr>
          <w:i/>
          <w:iCs/>
        </w:rPr>
        <w:t>26</w:t>
      </w:r>
      <w:r>
        <w:t xml:space="preserve"> до кори у су мембрани </w:t>
      </w:r>
      <w:r>
        <w:rPr>
          <w:i/>
          <w:iCs/>
        </w:rPr>
        <w:t>20,</w:t>
      </w:r>
      <w:r>
        <w:t xml:space="preserve"> паливного клапана</w:t>
      </w:r>
      <w:r>
        <w:t xml:space="preserve"> </w:t>
      </w:r>
      <w:r>
        <w:rPr>
          <w:i/>
          <w:iCs/>
        </w:rPr>
        <w:t>25,</w:t>
      </w:r>
      <w:r>
        <w:t xml:space="preserve"> важільця </w:t>
      </w:r>
      <w:r>
        <w:rPr>
          <w:i/>
          <w:iCs/>
        </w:rPr>
        <w:t>13,</w:t>
      </w:r>
      <w:r>
        <w:t xml:space="preserve"> зворотної пружини </w:t>
      </w:r>
      <w:r>
        <w:rPr>
          <w:i/>
          <w:iCs/>
        </w:rPr>
        <w:t>14.</w:t>
      </w:r>
      <w:r>
        <w:t xml:space="preserve"> У кришці знаходяться утоплювач </w:t>
      </w:r>
      <w:r>
        <w:rPr>
          <w:i/>
          <w:iCs/>
        </w:rPr>
        <w:t>23</w:t>
      </w:r>
      <w:r>
        <w:t xml:space="preserve"> і канал, який з’єднує піддіафрагмову порожнину з атмосферою. Паливо </w:t>
      </w:r>
      <w:r>
        <w:rPr>
          <w:lang w:val="ru-RU" w:eastAsia="ru-RU" w:bidi="ru-RU"/>
        </w:rPr>
        <w:t xml:space="preserve">поди </w:t>
      </w:r>
      <w:r>
        <w:t xml:space="preserve">ється в карбюратор через штуцер </w:t>
      </w:r>
      <w:r>
        <w:rPr>
          <w:i/>
          <w:iCs/>
        </w:rPr>
        <w:t>28</w:t>
      </w:r>
      <w:r>
        <w:t xml:space="preserve"> із сітчастим фільтром / /. Звужена частина корпусу утворює дифузор </w:t>
      </w:r>
      <w:r>
        <w:rPr>
          <w:i/>
          <w:iCs/>
        </w:rPr>
        <w:t>7,</w:t>
      </w:r>
      <w:r>
        <w:t xml:space="preserve"> що с</w:t>
      </w:r>
      <w:r>
        <w:t>прияє зрос танню швидкості руху повітря над розпилювачем.</w:t>
      </w:r>
    </w:p>
    <w:p w14:paraId="703BAA87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t xml:space="preserve">Порожнину за дифузором (у бік дросельної заслінки) пази на ють </w:t>
      </w:r>
      <w:r>
        <w:rPr>
          <w:i/>
          <w:iCs/>
        </w:rPr>
        <w:t>змішувальною камерою.</w:t>
      </w:r>
    </w:p>
    <w:p w14:paraId="3C09E831" w14:textId="77777777" w:rsidR="00A93604" w:rsidRDefault="003F682B">
      <w:pPr>
        <w:pStyle w:val="1"/>
        <w:framePr w:w="6701" w:h="9758" w:hRule="exact" w:wrap="none" w:vAnchor="page" w:hAnchor="page" w:x="895" w:y="670"/>
        <w:spacing w:line="206" w:lineRule="auto"/>
        <w:jc w:val="both"/>
      </w:pPr>
      <w:r>
        <w:t xml:space="preserve">Коли двигун не працює, пружина </w:t>
      </w:r>
      <w:r>
        <w:rPr>
          <w:i/>
          <w:iCs/>
        </w:rPr>
        <w:t>14</w:t>
      </w:r>
      <w:r>
        <w:t xml:space="preserve"> через двоплечий ваші лець притискує паливний клапан </w:t>
      </w:r>
      <w:r>
        <w:rPr>
          <w:i/>
          <w:iCs/>
        </w:rPr>
        <w:t>25</w:t>
      </w:r>
      <w:r>
        <w:t xml:space="preserve"> до гнізда </w:t>
      </w:r>
      <w:r>
        <w:rPr>
          <w:i/>
          <w:iCs/>
        </w:rPr>
        <w:t>12</w:t>
      </w:r>
      <w:r>
        <w:t xml:space="preserve"> і паливо не</w:t>
      </w:r>
    </w:p>
    <w:p w14:paraId="631D700C" w14:textId="77777777" w:rsidR="00A93604" w:rsidRDefault="003F682B">
      <w:pPr>
        <w:pStyle w:val="a4"/>
        <w:framePr w:wrap="none" w:vAnchor="page" w:hAnchor="page" w:x="900" w:y="10630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190</w:t>
      </w:r>
    </w:p>
    <w:p w14:paraId="7B606ACD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CEE30A3" w14:textId="77777777" w:rsidR="00A93604" w:rsidRDefault="00A93604">
      <w:pPr>
        <w:spacing w:line="1" w:lineRule="exact"/>
      </w:pPr>
    </w:p>
    <w:p w14:paraId="18CCA1ED" w14:textId="77777777" w:rsidR="00A93604" w:rsidRDefault="003F682B">
      <w:pPr>
        <w:pStyle w:val="a4"/>
        <w:framePr w:wrap="none" w:vAnchor="page" w:hAnchor="page" w:x="6893" w:y="257"/>
        <w:rPr>
          <w:sz w:val="18"/>
          <w:szCs w:val="18"/>
        </w:rPr>
      </w:pPr>
      <w:r>
        <w:rPr>
          <w:sz w:val="18"/>
          <w:szCs w:val="18"/>
        </w:rPr>
        <w:t>Двигун</w:t>
      </w:r>
    </w:p>
    <w:p w14:paraId="7D6CCA39" w14:textId="77777777" w:rsidR="00A93604" w:rsidRDefault="003F682B">
      <w:pPr>
        <w:framePr w:wrap="none" w:vAnchor="page" w:hAnchor="page" w:x="1190" w:y="829"/>
        <w:rPr>
          <w:sz w:val="2"/>
          <w:szCs w:val="2"/>
        </w:rPr>
      </w:pPr>
      <w:r>
        <w:rPr>
          <w:noProof/>
        </w:rPr>
        <w:drawing>
          <wp:inline distT="0" distB="0" distL="0" distR="0" wp14:anchorId="2BA5E888" wp14:editId="16D6649A">
            <wp:extent cx="3858895" cy="1249680"/>
            <wp:effectExtent l="0" t="0" r="0" b="0"/>
            <wp:docPr id="13" name="Picut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85889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6F7B3" w14:textId="77777777" w:rsidR="00A93604" w:rsidRDefault="003F682B">
      <w:pPr>
        <w:framePr w:wrap="none" w:vAnchor="page" w:hAnchor="page" w:x="1003" w:y="3896"/>
        <w:rPr>
          <w:sz w:val="2"/>
          <w:szCs w:val="2"/>
        </w:rPr>
      </w:pPr>
      <w:r>
        <w:rPr>
          <w:noProof/>
        </w:rPr>
        <w:drawing>
          <wp:inline distT="0" distB="0" distL="0" distR="0" wp14:anchorId="39DE2E74" wp14:editId="1BA8EF0F">
            <wp:extent cx="1767840" cy="1134110"/>
            <wp:effectExtent l="0" t="0" r="0" b="0"/>
            <wp:docPr id="14" name="Picut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76784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965C5" w14:textId="77777777" w:rsidR="00A93604" w:rsidRDefault="003F682B">
      <w:pPr>
        <w:pStyle w:val="30"/>
        <w:framePr w:w="6706" w:h="2866" w:hRule="exact" w:wrap="none" w:vAnchor="page" w:hAnchor="page" w:x="893" w:y="3142"/>
        <w:spacing w:line="233" w:lineRule="auto"/>
        <w:ind w:left="3015" w:right="24"/>
        <w:jc w:val="center"/>
      </w:pPr>
      <w:r>
        <w:t>Рис. 2.106. Будова (а) та схема дії (б) карбю-</w:t>
      </w:r>
      <w:r>
        <w:br/>
        <w:t>ратора 11.1107 (К-06):</w:t>
      </w:r>
    </w:p>
    <w:p w14:paraId="28B204F1" w14:textId="77777777" w:rsidR="00A93604" w:rsidRDefault="003F682B">
      <w:pPr>
        <w:pStyle w:val="22"/>
        <w:framePr w:w="6706" w:h="2866" w:hRule="exact" w:wrap="none" w:vAnchor="page" w:hAnchor="page" w:x="893" w:y="3142"/>
        <w:spacing w:after="0"/>
        <w:ind w:left="3020" w:right="24"/>
        <w:jc w:val="both"/>
      </w:pPr>
      <w:r>
        <w:rPr>
          <w:i/>
          <w:iCs/>
        </w:rPr>
        <w:t xml:space="preserve">1 </w:t>
      </w:r>
      <w:r>
        <w:t xml:space="preserve">— вхідна горловина; </w:t>
      </w:r>
      <w:r>
        <w:rPr>
          <w:i/>
          <w:iCs/>
        </w:rPr>
        <w:t>2 —</w:t>
      </w:r>
      <w:r>
        <w:t xml:space="preserve"> повітряна заслінка;</w:t>
      </w:r>
    </w:p>
    <w:p w14:paraId="50746B3D" w14:textId="77777777" w:rsidR="00A93604" w:rsidRDefault="003F682B">
      <w:pPr>
        <w:pStyle w:val="22"/>
        <w:framePr w:w="6706" w:h="2866" w:hRule="exact" w:wrap="none" w:vAnchor="page" w:hAnchor="page" w:x="893" w:y="3142"/>
        <w:spacing w:after="0"/>
        <w:ind w:left="3015" w:right="24" w:firstLine="3040"/>
        <w:jc w:val="both"/>
      </w:pPr>
      <w:r>
        <w:rPr>
          <w:i/>
          <w:iCs/>
        </w:rPr>
        <w:t>З —</w:t>
      </w:r>
      <w:r>
        <w:t xml:space="preserve"> корпус; </w:t>
      </w:r>
      <w:r>
        <w:rPr>
          <w:i/>
          <w:iCs/>
        </w:rPr>
        <w:t>4 —</w:t>
      </w:r>
      <w:r>
        <w:t xml:space="preserve"> клапан повітряної заслінки; </w:t>
      </w:r>
      <w:r>
        <w:rPr>
          <w:i/>
          <w:iCs/>
        </w:rPr>
        <w:t>5</w:t>
      </w:r>
      <w:r>
        <w:rPr>
          <w:i/>
          <w:iCs/>
        </w:rPr>
        <w:br/>
      </w:r>
      <w:r>
        <w:t xml:space="preserve">шток; </w:t>
      </w:r>
      <w:r>
        <w:rPr>
          <w:i/>
          <w:iCs/>
        </w:rPr>
        <w:t>6, 14, 18, 24</w:t>
      </w:r>
      <w:r>
        <w:t xml:space="preserve"> — пружини; 7 — дифузор;</w:t>
      </w:r>
      <w:r>
        <w:br/>
      </w:r>
      <w:r>
        <w:rPr>
          <w:i/>
          <w:iCs/>
        </w:rPr>
        <w:t>8 —</w:t>
      </w:r>
      <w:r>
        <w:t xml:space="preserve"> дросельна заслінка; </w:t>
      </w:r>
      <w:r>
        <w:rPr>
          <w:i/>
          <w:iCs/>
        </w:rPr>
        <w:t>9 —</w:t>
      </w:r>
      <w:r>
        <w:t xml:space="preserve"> змішувальна камера;</w:t>
      </w:r>
      <w:r>
        <w:br/>
      </w:r>
      <w:r>
        <w:rPr>
          <w:i/>
          <w:iCs/>
        </w:rPr>
        <w:t>10 —</w:t>
      </w:r>
      <w:r>
        <w:t xml:space="preserve"> спеціальний болт; </w:t>
      </w:r>
      <w:r>
        <w:rPr>
          <w:i/>
          <w:iCs/>
        </w:rPr>
        <w:t>11 —</w:t>
      </w:r>
      <w:r>
        <w:t xml:space="preserve"> сітчастий фільтр;</w:t>
      </w:r>
    </w:p>
    <w:p w14:paraId="1D42ED43" w14:textId="77777777" w:rsidR="00A93604" w:rsidRDefault="003F682B">
      <w:pPr>
        <w:pStyle w:val="22"/>
        <w:framePr w:w="6706" w:h="2866" w:hRule="exact" w:wrap="none" w:vAnchor="page" w:hAnchor="page" w:x="893" w:y="3142"/>
        <w:spacing w:after="0"/>
        <w:ind w:left="3015" w:right="24"/>
        <w:jc w:val="both"/>
      </w:pPr>
      <w:r>
        <w:rPr>
          <w:i/>
          <w:iCs/>
        </w:rPr>
        <w:t>12 —</w:t>
      </w:r>
      <w:r>
        <w:t xml:space="preserve"> гніздо клапана; </w:t>
      </w:r>
      <w:r>
        <w:rPr>
          <w:i/>
          <w:iCs/>
        </w:rPr>
        <w:t>13 —</w:t>
      </w:r>
      <w:r>
        <w:t xml:space="preserve"> важілець; </w:t>
      </w:r>
      <w:r>
        <w:rPr>
          <w:i/>
          <w:iCs/>
        </w:rPr>
        <w:t>15 —</w:t>
      </w:r>
      <w:r>
        <w:t xml:space="preserve"> жик-</w:t>
      </w:r>
      <w:r>
        <w:br/>
        <w:t xml:space="preserve">лер-розішлювач головної системи; </w:t>
      </w:r>
      <w:r>
        <w:rPr>
          <w:i/>
          <w:iCs/>
        </w:rPr>
        <w:t>16 —</w:t>
      </w:r>
      <w:r>
        <w:t xml:space="preserve"> паливна</w:t>
      </w:r>
      <w:r>
        <w:br/>
        <w:t xml:space="preserve">камера; </w:t>
      </w:r>
      <w:r>
        <w:rPr>
          <w:i/>
          <w:iCs/>
        </w:rPr>
        <w:t>17 —</w:t>
      </w:r>
      <w:r>
        <w:t xml:space="preserve"> гвинт регулювання холостого холу;</w:t>
      </w:r>
      <w:r>
        <w:br/>
      </w:r>
      <w:r>
        <w:rPr>
          <w:i/>
          <w:iCs/>
        </w:rPr>
        <w:t>19 —</w:t>
      </w:r>
      <w:r>
        <w:t xml:space="preserve"> паливний жиклер холостого ходу; </w:t>
      </w:r>
      <w:r>
        <w:rPr>
          <w:i/>
          <w:iCs/>
        </w:rPr>
        <w:t>20 —</w:t>
      </w:r>
      <w:r>
        <w:rPr>
          <w:i/>
          <w:iCs/>
        </w:rPr>
        <w:br/>
      </w:r>
      <w:r>
        <w:t xml:space="preserve">мембрана (діафрагма); </w:t>
      </w:r>
      <w:r>
        <w:rPr>
          <w:i/>
          <w:iCs/>
        </w:rPr>
        <w:t xml:space="preserve">21 </w:t>
      </w:r>
      <w:r>
        <w:t>— зворотний клапан;</w:t>
      </w:r>
      <w:r>
        <w:br/>
      </w:r>
      <w:r>
        <w:rPr>
          <w:i/>
          <w:iCs/>
        </w:rPr>
        <w:t>22</w:t>
      </w:r>
      <w:r>
        <w:t xml:space="preserve"> — балансирний отвір; </w:t>
      </w:r>
      <w:r>
        <w:rPr>
          <w:i/>
          <w:iCs/>
        </w:rPr>
        <w:t>23 —</w:t>
      </w:r>
      <w:r>
        <w:t xml:space="preserve"> утеплювач мем-</w:t>
      </w:r>
      <w:r>
        <w:br/>
        <w:t xml:space="preserve">брани; </w:t>
      </w:r>
      <w:r>
        <w:rPr>
          <w:i/>
          <w:iCs/>
        </w:rPr>
        <w:t>25 —</w:t>
      </w:r>
      <w:r>
        <w:t xml:space="preserve"> паливний клапан; </w:t>
      </w:r>
      <w:r>
        <w:rPr>
          <w:i/>
          <w:iCs/>
        </w:rPr>
        <w:t>26 —</w:t>
      </w:r>
      <w:r>
        <w:t xml:space="preserve"> кришка;</w:t>
      </w:r>
    </w:p>
    <w:p w14:paraId="2B94DE9C" w14:textId="77777777" w:rsidR="00A93604" w:rsidRDefault="003F682B">
      <w:pPr>
        <w:pStyle w:val="22"/>
        <w:framePr w:w="6706" w:h="2866" w:hRule="exact" w:wrap="none" w:vAnchor="page" w:hAnchor="page" w:x="893" w:y="3142"/>
        <w:spacing w:after="0"/>
        <w:ind w:left="3015" w:right="24"/>
        <w:jc w:val="both"/>
      </w:pPr>
      <w:r>
        <w:rPr>
          <w:i/>
          <w:iCs/>
        </w:rPr>
        <w:t>27 —</w:t>
      </w:r>
      <w:r>
        <w:t xml:space="preserve"> гвинт; </w:t>
      </w:r>
      <w:r>
        <w:rPr>
          <w:i/>
          <w:iCs/>
        </w:rPr>
        <w:t>28 —</w:t>
      </w:r>
      <w:r>
        <w:t xml:space="preserve"> паливопідвідний штуцер; </w:t>
      </w:r>
      <w:r>
        <w:rPr>
          <w:i/>
          <w:iCs/>
        </w:rPr>
        <w:t>29</w:t>
      </w:r>
      <w:r>
        <w:rPr>
          <w:i/>
          <w:iCs/>
        </w:rPr>
        <w:br/>
      </w:r>
      <w:r>
        <w:t xml:space="preserve">вихідний емульсійний отвір; </w:t>
      </w:r>
      <w:r>
        <w:rPr>
          <w:i/>
          <w:iCs/>
        </w:rPr>
        <w:t xml:space="preserve">ЗО </w:t>
      </w:r>
      <w:r>
        <w:t>— перехідний</w:t>
      </w:r>
      <w:r>
        <w:br/>
        <w:t xml:space="preserve">емульсійний отвір; </w:t>
      </w:r>
      <w:r>
        <w:rPr>
          <w:i/>
          <w:iCs/>
        </w:rPr>
        <w:t>31 —</w:t>
      </w:r>
      <w:r>
        <w:t xml:space="preserve"> емульсійний, канал холо-</w:t>
      </w:r>
      <w:r>
        <w:br/>
        <w:t xml:space="preserve">стого ходу; </w:t>
      </w:r>
      <w:r>
        <w:rPr>
          <w:i/>
          <w:iCs/>
        </w:rPr>
        <w:t>32</w:t>
      </w:r>
      <w:r>
        <w:t xml:space="preserve"> — повітряний жиклер холостого</w:t>
      </w:r>
      <w:r>
        <w:br/>
        <w:t xml:space="preserve">ходу; </w:t>
      </w:r>
      <w:r>
        <w:rPr>
          <w:i/>
          <w:iCs/>
        </w:rPr>
        <w:t>33 —</w:t>
      </w:r>
      <w:r>
        <w:t xml:space="preserve"> повітряний канал; </w:t>
      </w:r>
      <w:r>
        <w:rPr>
          <w:i/>
          <w:iCs/>
        </w:rPr>
        <w:t>34 —</w:t>
      </w:r>
      <w:r>
        <w:t xml:space="preserve"> отвори повіт-</w:t>
      </w:r>
      <w:r>
        <w:br/>
        <w:t xml:space="preserve">ряної заслінки </w:t>
      </w:r>
    </w:p>
    <w:p w14:paraId="092CD427" w14:textId="77777777" w:rsidR="00A93604" w:rsidRDefault="003F682B">
      <w:pPr>
        <w:pStyle w:val="1"/>
        <w:framePr w:w="6706" w:h="4301" w:hRule="exact" w:wrap="none" w:vAnchor="page" w:hAnchor="page" w:x="893" w:y="6142"/>
        <w:spacing w:line="204" w:lineRule="auto"/>
        <w:ind w:firstLine="0"/>
        <w:jc w:val="both"/>
      </w:pPr>
      <w:r>
        <w:t>надходить. Під час прокруч</w:t>
      </w:r>
      <w:r>
        <w:t xml:space="preserve">ування колінчастого вала двигуна у змішувальній камері карбюратора створюється розрідження. Через жиклер-розпилювач головної системи </w:t>
      </w:r>
      <w:r>
        <w:rPr>
          <w:i/>
          <w:iCs/>
        </w:rPr>
        <w:t>15</w:t>
      </w:r>
      <w:r>
        <w:t xml:space="preserve"> та канали систе</w:t>
      </w:r>
      <w:r>
        <w:softHyphen/>
        <w:t xml:space="preserve">ми холостого </w:t>
      </w:r>
      <w:r>
        <w:rPr>
          <w:rFonts w:ascii="Arial" w:eastAsia="Arial" w:hAnsi="Arial" w:cs="Arial"/>
          <w:smallCaps/>
          <w:sz w:val="13"/>
          <w:szCs w:val="13"/>
        </w:rPr>
        <w:t>ході'</w:t>
      </w:r>
      <w:r>
        <w:t xml:space="preserve"> розрідження передається в паливну камеру </w:t>
      </w:r>
      <w:r>
        <w:rPr>
          <w:i/>
          <w:iCs/>
        </w:rPr>
        <w:t>16,</w:t>
      </w:r>
      <w:r>
        <w:t xml:space="preserve"> внаслідок чого діафрагма прогинається вг</w:t>
      </w:r>
      <w:r>
        <w:t>ору і підіймає пле</w:t>
      </w:r>
      <w:r>
        <w:softHyphen/>
        <w:t>че важільця, який своїм протилежним плечем відводить палив</w:t>
      </w:r>
      <w:r>
        <w:softHyphen/>
        <w:t>ний клапан від гнізда. В міру заповнення паливної камери діа</w:t>
      </w:r>
      <w:r>
        <w:softHyphen/>
        <w:t>фрагма повертається у вихідне положення і пружина, повертаю</w:t>
      </w:r>
      <w:r>
        <w:softHyphen/>
        <w:t>чи двоплечий важілець, закриває паливний клапан.</w:t>
      </w:r>
    </w:p>
    <w:p w14:paraId="17D3889A" w14:textId="77777777" w:rsidR="00A93604" w:rsidRDefault="003F682B">
      <w:pPr>
        <w:pStyle w:val="1"/>
        <w:framePr w:w="6706" w:h="4301" w:hRule="exact" w:wrap="none" w:vAnchor="page" w:hAnchor="page" w:x="893" w:y="6142"/>
        <w:spacing w:line="204" w:lineRule="auto"/>
        <w:jc w:val="both"/>
      </w:pPr>
      <w:r>
        <w:t>За непра</w:t>
      </w:r>
      <w:r>
        <w:t xml:space="preserve">цюючого двигуна камера заповнюється паливом у разі натискування на кнопку утеплювача </w:t>
      </w:r>
      <w:r>
        <w:rPr>
          <w:i/>
          <w:iCs/>
        </w:rPr>
        <w:t>23.</w:t>
      </w:r>
    </w:p>
    <w:p w14:paraId="292C4AC6" w14:textId="77777777" w:rsidR="00A93604" w:rsidRDefault="003F682B">
      <w:pPr>
        <w:pStyle w:val="1"/>
        <w:framePr w:w="6706" w:h="4301" w:hRule="exact" w:wrap="none" w:vAnchor="page" w:hAnchor="page" w:x="893" w:y="6142"/>
        <w:spacing w:line="204" w:lineRule="auto"/>
        <w:jc w:val="both"/>
      </w:pPr>
      <w:r>
        <w:t>Лід час пуску холодного двигуна збагачену суміш одержують прикриванням дросельної і повітряної заслінок, внаслідок чого паливо надходить з головної дозувальної системи</w:t>
      </w:r>
      <w:r>
        <w:t xml:space="preserve"> і системи холо</w:t>
      </w:r>
      <w:r>
        <w:softHyphen/>
        <w:t>стого ходу.</w:t>
      </w:r>
    </w:p>
    <w:p w14:paraId="233D44B4" w14:textId="657E970B" w:rsidR="00A93604" w:rsidRDefault="003F682B">
      <w:pPr>
        <w:pStyle w:val="1"/>
        <w:framePr w:w="6706" w:h="4301" w:hRule="exact" w:wrap="none" w:vAnchor="page" w:hAnchor="page" w:x="893" w:y="6142"/>
        <w:spacing w:line="204" w:lineRule="auto"/>
        <w:jc w:val="both"/>
      </w:pPr>
      <w:r>
        <w:t>Для роботи з невеликою частотою обертання колінчастого вала двигуна повітряну заслінку карбюратора відкривають, а дросель</w:t>
      </w:r>
      <w:r>
        <w:softHyphen/>
        <w:t xml:space="preserve">ну прикривають. У цьому разі розрідження в дифузорі недостатнє для витікання палива з жиклера-розпилювача </w:t>
      </w:r>
      <w:r>
        <w:t>головної дозуваль</w:t>
      </w:r>
      <w:r>
        <w:softHyphen/>
        <w:t xml:space="preserve">ної системи і вона не працює. </w:t>
      </w:r>
    </w:p>
    <w:p w14:paraId="00817EC4" w14:textId="77777777" w:rsidR="00A93604" w:rsidRDefault="003F682B">
      <w:pPr>
        <w:pStyle w:val="a4"/>
        <w:framePr w:wrap="none" w:vAnchor="page" w:hAnchor="page" w:x="7181" w:y="10611"/>
        <w:rPr>
          <w:sz w:val="22"/>
          <w:szCs w:val="22"/>
        </w:rPr>
      </w:pPr>
      <w:r>
        <w:rPr>
          <w:rFonts w:ascii="Century Schoolbook" w:eastAsia="Century Schoolbook" w:hAnsi="Century Schoolbook" w:cs="Century Schoolbook"/>
          <w:sz w:val="22"/>
          <w:szCs w:val="22"/>
        </w:rPr>
        <w:t>191</w:t>
      </w:r>
    </w:p>
    <w:p w14:paraId="02E8E2B9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4E8B8E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AE7E0E6" wp14:editId="6CABB836">
                <wp:simplePos x="0" y="0"/>
                <wp:positionH relativeFrom="page">
                  <wp:posOffset>567690</wp:posOffset>
                </wp:positionH>
                <wp:positionV relativeFrom="page">
                  <wp:posOffset>322580</wp:posOffset>
                </wp:positionV>
                <wp:extent cx="4251960" cy="0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196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44.700000000000003pt;margin-top:25.400000000000002pt;width:334.80000000000001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</w:p>
    <w:p w14:paraId="4F4C9C57" w14:textId="77777777" w:rsidR="00A93604" w:rsidRDefault="003F682B">
      <w:pPr>
        <w:pStyle w:val="a4"/>
        <w:framePr w:wrap="none" w:vAnchor="page" w:hAnchor="page" w:x="905" w:y="265"/>
      </w:pPr>
      <w:r>
        <w:t>ТРАКТОРИ ТА АВТОМОБІЛІ</w:t>
      </w:r>
    </w:p>
    <w:p w14:paraId="4916875A" w14:textId="0A14E42B" w:rsidR="00A93604" w:rsidRDefault="003F682B">
      <w:pPr>
        <w:pStyle w:val="1"/>
        <w:framePr w:w="6701" w:h="1790" w:hRule="exact" w:wrap="none" w:vAnchor="page" w:hAnchor="page" w:x="895" w:y="644"/>
        <w:spacing w:line="209" w:lineRule="auto"/>
        <w:ind w:firstLine="0"/>
        <w:jc w:val="both"/>
      </w:pPr>
      <w:r>
        <w:t>(</w:t>
      </w:r>
      <w:r w:rsidR="00A96284">
        <w:t>Магнето має первинну 100 витків . та вторинну  13000 витків обмотки,</w:t>
      </w:r>
      <w:r>
        <w:t xml:space="preserve"> вільний її кінець сполучений з вивідною клемою </w:t>
      </w:r>
      <w:r>
        <w:rPr>
          <w:i/>
          <w:iCs/>
        </w:rPr>
        <w:t xml:space="preserve">18. </w:t>
      </w:r>
      <w:r>
        <w:t xml:space="preserve">Між стояками знаходиться ротор </w:t>
      </w:r>
      <w:r>
        <w:rPr>
          <w:i/>
          <w:iCs/>
        </w:rPr>
        <w:t>23,</w:t>
      </w:r>
      <w:r>
        <w:t xml:space="preserve"> який є двополюсним по</w:t>
      </w:r>
      <w:r>
        <w:softHyphen/>
        <w:t>стійним магнітом, закріпленим на валу. Вал обертається на під</w:t>
      </w:r>
      <w:r>
        <w:softHyphen/>
        <w:t>шипниках. На одному з кінців вала ротора посаджено і закріп</w:t>
      </w:r>
      <w:r>
        <w:softHyphen/>
        <w:t xml:space="preserve">лено гвинтом кулачок </w:t>
      </w:r>
      <w:r>
        <w:rPr>
          <w:i/>
          <w:iCs/>
        </w:rPr>
        <w:t>8</w:t>
      </w:r>
      <w:r>
        <w:t xml:space="preserve"> переривника.</w:t>
      </w:r>
    </w:p>
    <w:p w14:paraId="0053680F" w14:textId="77777777" w:rsidR="00A93604" w:rsidRDefault="003F682B">
      <w:pPr>
        <w:pStyle w:val="1"/>
        <w:framePr w:w="6701" w:h="1790" w:hRule="exact" w:wrap="none" w:vAnchor="page" w:hAnchor="page" w:x="895" w:y="644"/>
        <w:spacing w:line="209" w:lineRule="auto"/>
        <w:jc w:val="both"/>
      </w:pPr>
      <w:r>
        <w:t>У кришці корпусу закріплено пластину 5 із стояком нерухо</w:t>
      </w:r>
      <w:r>
        <w:softHyphen/>
        <w:t xml:space="preserve">мого контакту </w:t>
      </w:r>
      <w:r>
        <w:rPr>
          <w:i/>
          <w:iCs/>
        </w:rPr>
        <w:t>1</w:t>
      </w:r>
      <w:r>
        <w:t xml:space="preserve"> і </w:t>
      </w:r>
      <w:r>
        <w:t xml:space="preserve">вісь </w:t>
      </w:r>
      <w:r>
        <w:rPr>
          <w:i/>
          <w:iCs/>
        </w:rPr>
        <w:t>4,</w:t>
      </w:r>
      <w:r>
        <w:t xml:space="preserve"> на якій встановлено важілець рухомого контакту </w:t>
      </w:r>
      <w:r>
        <w:rPr>
          <w:i/>
          <w:iCs/>
        </w:rPr>
        <w:t>2.</w:t>
      </w:r>
      <w:r>
        <w:t xml:space="preserve"> Текстолітова подушка </w:t>
      </w:r>
      <w:r>
        <w:rPr>
          <w:i/>
          <w:iCs/>
        </w:rPr>
        <w:t>7</w:t>
      </w:r>
      <w:r>
        <w:t xml:space="preserve"> важільця постійно притис-</w:t>
      </w:r>
    </w:p>
    <w:p w14:paraId="1ACBAB31" w14:textId="77777777" w:rsidR="00A93604" w:rsidRDefault="003F682B">
      <w:pPr>
        <w:framePr w:wrap="none" w:vAnchor="page" w:hAnchor="page" w:x="1370" w:y="2583"/>
        <w:rPr>
          <w:sz w:val="2"/>
          <w:szCs w:val="2"/>
        </w:rPr>
      </w:pPr>
      <w:r>
        <w:rPr>
          <w:noProof/>
        </w:rPr>
        <w:drawing>
          <wp:inline distT="0" distB="0" distL="0" distR="0" wp14:anchorId="12C6D599" wp14:editId="70FD0A4C">
            <wp:extent cx="3676015" cy="4065905"/>
            <wp:effectExtent l="0" t="0" r="0" b="0"/>
            <wp:docPr id="16" name="Picut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676015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342EF" w14:textId="77777777" w:rsidR="00A93604" w:rsidRDefault="003F682B">
      <w:pPr>
        <w:pStyle w:val="a7"/>
        <w:framePr w:w="6619" w:h="1325" w:hRule="exact" w:wrap="none" w:vAnchor="page" w:hAnchor="page" w:x="953" w:y="9173"/>
        <w:spacing w:line="240" w:lineRule="auto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Рис. 2.108. Схема системи запалювання пускового двигуна:</w:t>
      </w:r>
    </w:p>
    <w:p w14:paraId="6ADB7B4D" w14:textId="77777777" w:rsidR="00A93604" w:rsidRDefault="003F682B">
      <w:pPr>
        <w:pStyle w:val="a7"/>
        <w:framePr w:w="6619" w:h="1325" w:hRule="exact" w:wrap="none" w:vAnchor="page" w:hAnchor="page" w:x="953" w:y="9173"/>
      </w:pPr>
      <w:r>
        <w:rPr>
          <w:i/>
          <w:iCs/>
        </w:rPr>
        <w:t>1,2 —</w:t>
      </w:r>
      <w:r>
        <w:t xml:space="preserve"> відповідно нерухомий і рухомий контакти переривника; З — пластинчаста пру жина; </w:t>
      </w:r>
      <w:r>
        <w:rPr>
          <w:i/>
          <w:iCs/>
        </w:rPr>
        <w:t>4</w:t>
      </w:r>
      <w:r>
        <w:t xml:space="preserve"> — вісь важеля рухомого контакту; </w:t>
      </w:r>
      <w:r>
        <w:rPr>
          <w:i/>
          <w:iCs/>
        </w:rPr>
        <w:t xml:space="preserve">5 — </w:t>
      </w:r>
      <w:r>
        <w:t xml:space="preserve">пластина нерухомого контакту; </w:t>
      </w:r>
      <w:r>
        <w:rPr>
          <w:i/>
          <w:iCs/>
        </w:rPr>
        <w:t xml:space="preserve">6 </w:t>
      </w:r>
      <w:r>
        <w:t xml:space="preserve">ексцентрик; </w:t>
      </w:r>
      <w:r>
        <w:rPr>
          <w:i/>
          <w:iCs/>
        </w:rPr>
        <w:t>7 —</w:t>
      </w:r>
      <w:r>
        <w:t xml:space="preserve"> текстолітова подушка; </w:t>
      </w:r>
      <w:r>
        <w:rPr>
          <w:i/>
          <w:iCs/>
        </w:rPr>
        <w:t>8 —</w:t>
      </w:r>
      <w:r>
        <w:t xml:space="preserve"> кулачок; </w:t>
      </w:r>
      <w:r>
        <w:rPr>
          <w:i/>
          <w:iCs/>
        </w:rPr>
        <w:t>9 —</w:t>
      </w:r>
      <w:r>
        <w:t xml:space="preserve"> гвинт кріплення пластини, </w:t>
      </w:r>
      <w:r>
        <w:rPr>
          <w:i/>
          <w:iCs/>
        </w:rPr>
        <w:t>10 —</w:t>
      </w:r>
      <w:r>
        <w:t xml:space="preserve"> кнопка вимикання запалювання; </w:t>
      </w:r>
      <w:r>
        <w:rPr>
          <w:i/>
          <w:iCs/>
        </w:rPr>
        <w:t>11 —</w:t>
      </w:r>
      <w:r>
        <w:t xml:space="preserve"> конденсатор; </w:t>
      </w:r>
      <w:r>
        <w:rPr>
          <w:i/>
          <w:iCs/>
        </w:rPr>
        <w:t>12 —</w:t>
      </w:r>
      <w:r>
        <w:t xml:space="preserve"> вимикач блокуиаїшн пуску двигуна за ввімкненої передачі; </w:t>
      </w:r>
      <w:r>
        <w:rPr>
          <w:i/>
          <w:iCs/>
        </w:rPr>
        <w:t>13 —</w:t>
      </w:r>
      <w:r>
        <w:t xml:space="preserve"> кнопка дистанційного вимикання запалю вання; </w:t>
      </w:r>
      <w:r>
        <w:rPr>
          <w:i/>
          <w:iCs/>
        </w:rPr>
        <w:t>14</w:t>
      </w:r>
      <w:r>
        <w:t xml:space="preserve"> — свічка; </w:t>
      </w:r>
      <w:r>
        <w:rPr>
          <w:i/>
          <w:iCs/>
        </w:rPr>
        <w:t>15, 16 —</w:t>
      </w:r>
      <w:r>
        <w:t xml:space="preserve"> відповідно вторинна і первинна обмотки інд</w:t>
      </w:r>
      <w:r>
        <w:t xml:space="preserve">укційної коту шки; </w:t>
      </w:r>
      <w:r>
        <w:rPr>
          <w:i/>
          <w:iCs/>
        </w:rPr>
        <w:t>17 —</w:t>
      </w:r>
      <w:r>
        <w:t xml:space="preserve"> провід високої напруги; </w:t>
      </w:r>
      <w:r>
        <w:rPr>
          <w:i/>
          <w:iCs/>
        </w:rPr>
        <w:t>18 —</w:t>
      </w:r>
      <w:r>
        <w:t xml:space="preserve">клема; </w:t>
      </w:r>
      <w:r>
        <w:rPr>
          <w:i/>
          <w:iCs/>
        </w:rPr>
        <w:t>19 —</w:t>
      </w:r>
      <w:r>
        <w:t xml:space="preserve"> іскровий розрядник; </w:t>
      </w:r>
      <w:r>
        <w:rPr>
          <w:i/>
          <w:iCs/>
        </w:rPr>
        <w:t>20 —</w:t>
      </w:r>
      <w:r>
        <w:t xml:space="preserve"> отгр.ди котушки; </w:t>
      </w:r>
      <w:r>
        <w:rPr>
          <w:i/>
          <w:iCs/>
        </w:rPr>
        <w:t>21</w:t>
      </w:r>
      <w:r>
        <w:t xml:space="preserve"> —</w:t>
      </w:r>
      <w:r>
        <w:rPr>
          <w:vertAlign w:val="subscript"/>
        </w:rPr>
        <w:t>;</w:t>
      </w:r>
      <w:r>
        <w:t xml:space="preserve"> ^тояк; </w:t>
      </w:r>
      <w:r>
        <w:rPr>
          <w:i/>
          <w:iCs/>
        </w:rPr>
        <w:t>22 —</w:t>
      </w:r>
      <w:r>
        <w:t xml:space="preserve"> полюсні наконечники магніту; </w:t>
      </w:r>
      <w:r>
        <w:rPr>
          <w:i/>
          <w:iCs/>
        </w:rPr>
        <w:t>23 —</w:t>
      </w:r>
      <w:r>
        <w:t xml:space="preserve"> ротор (магніт)</w:t>
      </w:r>
    </w:p>
    <w:p w14:paraId="49DC04DB" w14:textId="77777777" w:rsidR="00A93604" w:rsidRDefault="00A93604">
      <w:pPr>
        <w:spacing w:line="1" w:lineRule="exact"/>
        <w:sectPr w:rsidR="00A93604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8B312BD" w14:textId="77777777" w:rsidR="00A93604" w:rsidRDefault="003F682B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680FCE5" wp14:editId="0D72BDA1">
                <wp:simplePos x="0" y="0"/>
                <wp:positionH relativeFrom="page">
                  <wp:posOffset>315595</wp:posOffset>
                </wp:positionH>
                <wp:positionV relativeFrom="page">
                  <wp:posOffset>323215</wp:posOffset>
                </wp:positionV>
                <wp:extent cx="4248785" cy="0"/>
                <wp:effectExtent l="0" t="0" r="0" b="0"/>
                <wp:wrapNone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8785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24.850000000000001pt;margin-top:25.449999999999999pt;width:334.55000000000001pt;height:0;z-index:-251658240;mso-position-horizontal-relative:page;mso-position-vertical-relative:page">
                <v:stroke weight="0.95000000000000007pt"/>
              </v:shape>
            </w:pict>
          </mc:Fallback>
        </mc:AlternateContent>
      </w:r>
    </w:p>
    <w:p w14:paraId="28E29F0C" w14:textId="77777777" w:rsidR="00A93604" w:rsidRDefault="003F682B">
      <w:pPr>
        <w:pStyle w:val="a4"/>
        <w:framePr w:w="6725" w:h="278" w:hRule="exact" w:wrap="none" w:vAnchor="page" w:hAnchor="page" w:x="493" w:y="279"/>
        <w:tabs>
          <w:tab w:val="left" w:pos="710"/>
        </w:tabs>
        <w:jc w:val="right"/>
        <w:rPr>
          <w:sz w:val="18"/>
          <w:szCs w:val="18"/>
        </w:rPr>
      </w:pPr>
      <w:r>
        <w:rPr>
          <w:sz w:val="18"/>
          <w:szCs w:val="18"/>
          <w:lang w:val="ru-RU" w:eastAsia="ru-RU" w:bidi="ru-RU"/>
        </w:rPr>
        <w:t xml:space="preserve"> *</w:t>
      </w:r>
      <w:r>
        <w:rPr>
          <w:sz w:val="18"/>
          <w:szCs w:val="18"/>
          <w:lang w:val="ru-RU" w:eastAsia="ru-RU" w:bidi="ru-RU"/>
        </w:rPr>
        <w:tab/>
        <w:t xml:space="preserve"> </w:t>
      </w:r>
      <w:r>
        <w:rPr>
          <w:sz w:val="18"/>
          <w:szCs w:val="18"/>
        </w:rPr>
        <w:t>Двигун</w:t>
      </w:r>
    </w:p>
    <w:p w14:paraId="18FC66A7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0"/>
        <w:jc w:val="both"/>
      </w:pPr>
      <w:r>
        <w:t xml:space="preserve">кується до кулачка </w:t>
      </w:r>
      <w:r>
        <w:rPr>
          <w:i/>
          <w:iCs/>
        </w:rPr>
        <w:t>8</w:t>
      </w:r>
      <w:r>
        <w:t xml:space="preserve"> пластинчастою пружиною 3. Рухомий кон</w:t>
      </w:r>
      <w:r>
        <w:softHyphen/>
        <w:t>такт ізольовано від корпусу («маси») і під’єднано до первинної обмотки трансформатора. Принцип утворення струму низької напруги в магнето полягає в перетворенні механічної енергії на електричну.</w:t>
      </w:r>
    </w:p>
    <w:p w14:paraId="25FADF99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>Двополюсний магніт, ст</w:t>
      </w:r>
      <w:r>
        <w:t>ояки та осердя створюють магнітну систему магнето. Під час обертання ротора внаслідок перетину витків первинної обмотки магнітним потоком у них створюється електрорушійна сила напругою до ЗО В. Її величина і напрямок змінюються відповідно до зміни магнітно</w:t>
      </w:r>
      <w:r>
        <w:t>го потоку, тобто за один оберт магніту вона двічі досягає максимального й нульово</w:t>
      </w:r>
      <w:r>
        <w:softHyphen/>
        <w:t>го значення, змінюючи при цьому напрямок на протилежний.</w:t>
      </w:r>
    </w:p>
    <w:p w14:paraId="2460BCA3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>Завдяки тому, що один кінець первинної обмотки з’єднаний з ізольованим контактом переривника, а другий — з осердям, т</w:t>
      </w:r>
      <w:r>
        <w:t>обто через «масу» з нерухомим контактом, під час обертання мпгпіту-ротора на замкнених контактах переривника в колі пер</w:t>
      </w:r>
      <w:r>
        <w:softHyphen/>
        <w:t>винної обмотки з’являється електричний струм. Він створює на</w:t>
      </w:r>
      <w:r>
        <w:softHyphen/>
        <w:t>вколо витків котушок магнітне поле.</w:t>
      </w:r>
    </w:p>
    <w:p w14:paraId="2E317AB4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 xml:space="preserve">Максимального значення первинний струм </w:t>
      </w:r>
      <w:r>
        <w:t>і магнітне поле досягають тоді, коли ротор повертається на кут 6 --10° від нейт</w:t>
      </w:r>
      <w:r>
        <w:softHyphen/>
        <w:t>рального положення (вертикального положення полюсів магні</w:t>
      </w:r>
      <w:r>
        <w:softHyphen/>
        <w:t>ту). В цей момент кулачок розмикає контакти переривника, внаслідок чого щезають струм низької напруги в первинній об</w:t>
      </w:r>
      <w:r>
        <w:softHyphen/>
        <w:t>м</w:t>
      </w:r>
      <w:r>
        <w:t>отці і створене ним магнітне поле. Щезаюче магнітне поле пе</w:t>
      </w:r>
      <w:r>
        <w:softHyphen/>
        <w:t xml:space="preserve">ретинає витки вторинної обмотки й індукує в ній струм високої напруги (16 - 20 </w:t>
      </w:r>
      <w:r w:rsidRPr="00A96284">
        <w:rPr>
          <w:lang w:eastAsia="ru-RU" w:bidi="ru-RU"/>
        </w:rPr>
        <w:t xml:space="preserve">кВ). </w:t>
      </w:r>
      <w:r>
        <w:t>Увімкнений паралельно контактом пере</w:t>
      </w:r>
      <w:r>
        <w:softHyphen/>
        <w:t xml:space="preserve">ривника конденсатор </w:t>
      </w:r>
      <w:r>
        <w:rPr>
          <w:i/>
          <w:iCs/>
        </w:rPr>
        <w:t>11</w:t>
      </w:r>
      <w:r>
        <w:t xml:space="preserve"> прискорює щезнення магнітного поля в осерді (стримує</w:t>
      </w:r>
      <w:r>
        <w:t xml:space="preserve"> струм самоіндукції) та зменшує іскріння й під</w:t>
      </w:r>
      <w:r>
        <w:softHyphen/>
        <w:t>горяння контактів.</w:t>
      </w:r>
    </w:p>
    <w:p w14:paraId="3B3D1BCA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 xml:space="preserve">У разі натискання на кнопку </w:t>
      </w:r>
      <w:r>
        <w:rPr>
          <w:i/>
          <w:iCs/>
        </w:rPr>
        <w:t>10</w:t>
      </w:r>
      <w:r>
        <w:t xml:space="preserve"> чи </w:t>
      </w:r>
      <w:r>
        <w:rPr>
          <w:i/>
          <w:iCs/>
        </w:rPr>
        <w:t>13</w:t>
      </w:r>
      <w:r>
        <w:t xml:space="preserve"> запалювання вимика</w:t>
      </w:r>
      <w:r>
        <w:softHyphen/>
        <w:t xml:space="preserve">ється. Вимикач </w:t>
      </w:r>
      <w:r>
        <w:rPr>
          <w:i/>
          <w:iCs/>
        </w:rPr>
        <w:t>12</w:t>
      </w:r>
      <w:r>
        <w:t xml:space="preserve"> (розміщений у коробці передач) унеможлив</w:t>
      </w:r>
      <w:r>
        <w:softHyphen/>
        <w:t>лює пуск двигуна, якщо важіль керування коробкою передач знаходиться не в н</w:t>
      </w:r>
      <w:r>
        <w:t xml:space="preserve">ейтральному положенні. Запобіжний іскровий розрядник </w:t>
      </w:r>
      <w:r>
        <w:rPr>
          <w:i/>
          <w:iCs/>
        </w:rPr>
        <w:t>19</w:t>
      </w:r>
      <w:r>
        <w:t xml:space="preserve"> передбачено для захисту ізоляції вторинної обмо</w:t>
      </w:r>
      <w:r>
        <w:softHyphen/>
        <w:t>тки від пробою внаслідок надмірного зростання напруги (напри</w:t>
      </w:r>
      <w:r>
        <w:softHyphen/>
        <w:t xml:space="preserve">клад, у разі від’єднання струмопроводу від свічки </w:t>
      </w:r>
      <w:r>
        <w:rPr>
          <w:i/>
          <w:iCs/>
        </w:rPr>
        <w:t>14).</w:t>
      </w:r>
    </w:p>
    <w:p w14:paraId="325FEA67" w14:textId="77777777" w:rsidR="00A93604" w:rsidRDefault="003F682B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>Кріплення магнето до двигуна через ф</w:t>
      </w:r>
      <w:r>
        <w:t>ланець з трьома пазами дає змогу повертати його на певний кут відносно приводної шес</w:t>
      </w:r>
      <w:r>
        <w:softHyphen/>
        <w:t>терні.</w:t>
      </w:r>
    </w:p>
    <w:p w14:paraId="17869435" w14:textId="59DB1FC7" w:rsidR="00A93604" w:rsidRDefault="003F682B" w:rsidP="00A96284">
      <w:pPr>
        <w:pStyle w:val="1"/>
        <w:framePr w:w="6725" w:h="9725" w:hRule="exact" w:wrap="none" w:vAnchor="page" w:hAnchor="page" w:x="493" w:y="673"/>
        <w:spacing w:line="202" w:lineRule="auto"/>
        <w:ind w:firstLine="300"/>
        <w:jc w:val="both"/>
      </w:pPr>
      <w:r>
        <w:t>Трансмісія призначена для зниження частоти обертання і відповідно збільшення крутного моменту під час передачі обер</w:t>
      </w:r>
      <w:r>
        <w:softHyphen/>
        <w:t>тання від колінчастого вала пускового двигуна до</w:t>
      </w:r>
      <w:r>
        <w:t xml:space="preserve"> колінчастого вала дизеля.</w:t>
      </w:r>
    </w:p>
    <w:p w14:paraId="4313D26A" w14:textId="77777777" w:rsidR="00A93604" w:rsidRDefault="00A93604">
      <w:pPr>
        <w:spacing w:line="1" w:lineRule="exact"/>
      </w:pPr>
    </w:p>
    <w:sectPr w:rsidR="00A93604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6B9D1" w14:textId="77777777" w:rsidR="003F682B" w:rsidRDefault="003F682B">
      <w:r>
        <w:separator/>
      </w:r>
    </w:p>
  </w:endnote>
  <w:endnote w:type="continuationSeparator" w:id="0">
    <w:p w14:paraId="45B3CC4F" w14:textId="77777777" w:rsidR="003F682B" w:rsidRDefault="003F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8BB18" w14:textId="77777777" w:rsidR="003F682B" w:rsidRDefault="003F682B"/>
  </w:footnote>
  <w:footnote w:type="continuationSeparator" w:id="0">
    <w:p w14:paraId="5F2662F6" w14:textId="77777777" w:rsidR="003F682B" w:rsidRDefault="003F68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604"/>
    <w:rsid w:val="003F682B"/>
    <w:rsid w:val="00A93604"/>
    <w:rsid w:val="00A9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BD52"/>
  <w15:docId w15:val="{BB57D1E4-FA6B-4FE4-9997-63A1F685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_"/>
    <w:basedOn w:val="a0"/>
    <w:link w:val="a7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 w:val="0"/>
      <w:bCs w:val="0"/>
      <w:i w:val="0"/>
      <w:iCs w:val="0"/>
      <w:smallCaps w:val="0"/>
      <w:strike/>
      <w:sz w:val="9"/>
      <w:szCs w:val="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5"/>
    <w:pPr>
      <w:ind w:firstLine="2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pPr>
      <w:spacing w:line="190" w:lineRule="auto"/>
    </w:pPr>
    <w:rPr>
      <w:rFonts w:ascii="Georgia" w:eastAsia="Georgia" w:hAnsi="Georgia" w:cs="Georgia"/>
      <w:sz w:val="15"/>
      <w:szCs w:val="15"/>
    </w:rPr>
  </w:style>
  <w:style w:type="paragraph" w:customStyle="1" w:styleId="22">
    <w:name w:val="Основной текст (2)"/>
    <w:basedOn w:val="a"/>
    <w:link w:val="21"/>
    <w:pPr>
      <w:spacing w:after="140" w:line="192" w:lineRule="auto"/>
    </w:pPr>
    <w:rPr>
      <w:rFonts w:ascii="Georgia" w:eastAsia="Georgia" w:hAnsi="Georgia" w:cs="Georgia"/>
      <w:sz w:val="15"/>
      <w:szCs w:val="15"/>
    </w:rPr>
  </w:style>
  <w:style w:type="paragraph" w:customStyle="1" w:styleId="40">
    <w:name w:val="Основной текст (4)"/>
    <w:basedOn w:val="a"/>
    <w:link w:val="4"/>
    <w:pPr>
      <w:spacing w:after="40" w:line="216" w:lineRule="auto"/>
      <w:ind w:firstLine="5420"/>
    </w:pPr>
    <w:rPr>
      <w:rFonts w:ascii="Courier New" w:eastAsia="Courier New" w:hAnsi="Courier New" w:cs="Courier New"/>
      <w:strike/>
      <w:sz w:val="9"/>
      <w:szCs w:val="9"/>
    </w:rPr>
  </w:style>
  <w:style w:type="paragraph" w:customStyle="1" w:styleId="30">
    <w:name w:val="Основной текст (3)"/>
    <w:basedOn w:val="a"/>
    <w:link w:val="3"/>
    <w:pPr>
      <w:spacing w:line="204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2552</Words>
  <Characters>14550</Characters>
  <Application>Microsoft Office Word</Application>
  <DocSecurity>0</DocSecurity>
  <Lines>121</Lines>
  <Paragraphs>34</Paragraphs>
  <ScaleCrop>false</ScaleCrop>
  <Company/>
  <LinksUpToDate>false</LinksUpToDate>
  <CharactersWithSpaces>17068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2023-05-13T20:52:00Z</dcterms:created>
  <dcterms:modified xsi:type="dcterms:W3CDTF">2023-05-13T21:00:00Z</dcterms:modified>
</cp:coreProperties>
</file>